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《</w:t>
      </w:r>
      <w:r>
        <w:rPr>
          <w:b/>
          <w:bCs/>
          <w:color w:val="auto"/>
          <w:sz w:val="28"/>
          <w:szCs w:val="28"/>
        </w:rPr>
        <w:t>摄影技术与图像处理</w:t>
      </w:r>
      <w:r>
        <w:rPr>
          <w:rFonts w:hint="eastAsia" w:ascii="黑体" w:hAnsi="黑体" w:eastAsia="黑体"/>
          <w:bCs/>
          <w:sz w:val="32"/>
          <w:szCs w:val="32"/>
        </w:rPr>
        <w:t>》本科课程教学大纲</w:t>
      </w:r>
    </w:p>
    <w:p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（中文）</w:t>
            </w:r>
            <w:r>
              <w:rPr>
                <w:rFonts w:hint="eastAsia" w:ascii="黑体" w:hAnsi="黑体" w:eastAsia="黑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摄影技术与图像处理</w:t>
            </w:r>
          </w:p>
        </w:tc>
      </w:tr>
      <w:tr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（英文）</w:t>
            </w:r>
            <w:r>
              <w:rPr>
                <w:rFonts w:hint="eastAsia" w:ascii="黑体" w:hAnsi="黑体" w:eastAsia="黑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Photography and image</w:t>
            </w:r>
            <w:r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黑体" w:hAnsi="黑体" w:eastAsia="黑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processing</w:t>
            </w:r>
          </w:p>
        </w:tc>
      </w:tr>
      <w:tr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??" w:asciiTheme="majorEastAsia" w:hAnsiTheme="majorEastAsia" w:eastAsiaTheme="majorEastAsia"/>
                <w:color w:val="auto"/>
                <w:sz w:val="20"/>
                <w:szCs w:val="20"/>
                <w:lang w:val="zh-TW"/>
              </w:rPr>
              <w:t>2040</w:t>
            </w:r>
            <w:r>
              <w:rPr>
                <w:rFonts w:hint="eastAsia" w:cs="??" w:asciiTheme="majorEastAsia" w:hAnsiTheme="majorEastAsia" w:eastAsiaTheme="majorEastAsia"/>
                <w:color w:val="auto"/>
                <w:sz w:val="20"/>
                <w:szCs w:val="20"/>
              </w:rPr>
              <w:t>492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272" w:type="dxa"/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</w:tr>
      <w:tr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媒体艺术专业</w:t>
            </w:r>
          </w:p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基础选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修课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??" w:asciiTheme="majorEastAsia" w:hAnsiTheme="majorEastAsia" w:eastAsiaTheme="majorEastAsia"/>
                <w:color w:val="auto"/>
                <w:sz w:val="20"/>
                <w:szCs w:val="20"/>
                <w:lang w:val="zh-TW" w:eastAsia="zh-TW"/>
              </w:rPr>
              <w:t>《</w:t>
            </w:r>
            <w:r>
              <w:rPr>
                <w:rFonts w:hint="eastAsia" w:cs="??" w:asciiTheme="majorEastAsia" w:hAnsiTheme="majorEastAsia" w:eastAsiaTheme="majorEastAsia"/>
                <w:color w:val="auto"/>
                <w:sz w:val="20"/>
                <w:szCs w:val="20"/>
                <w:lang w:val="en-US" w:eastAsia="zh-Hans"/>
              </w:rPr>
              <w:t>数码摄影教程第</w:t>
            </w:r>
            <w:r>
              <w:rPr>
                <w:rFonts w:hint="default" w:cs="??" w:asciiTheme="majorEastAsia" w:hAnsiTheme="majorEastAsia" w:eastAsiaTheme="majorEastAsia"/>
                <w:color w:val="auto"/>
                <w:sz w:val="20"/>
                <w:szCs w:val="20"/>
                <w:lang w:eastAsia="zh-Hans"/>
              </w:rPr>
              <w:t>4</w:t>
            </w:r>
            <w:r>
              <w:rPr>
                <w:rFonts w:hint="eastAsia" w:cs="??" w:asciiTheme="majorEastAsia" w:hAnsiTheme="majorEastAsia" w:eastAsiaTheme="majorEastAsia"/>
                <w:color w:val="auto"/>
                <w:sz w:val="20"/>
                <w:szCs w:val="20"/>
                <w:lang w:val="en-US" w:eastAsia="zh-Hans"/>
              </w:rPr>
              <w:t>版</w:t>
            </w:r>
            <w:r>
              <w:rPr>
                <w:rFonts w:cs="??" w:asciiTheme="majorEastAsia" w:hAnsiTheme="majorEastAsia" w:eastAsiaTheme="majorEastAsia"/>
                <w:color w:val="auto"/>
                <w:sz w:val="20"/>
                <w:szCs w:val="20"/>
                <w:lang w:val="zh-TW" w:eastAsia="zh-TW"/>
              </w:rPr>
              <w:t xml:space="preserve">》 </w:t>
            </w:r>
            <w:r>
              <w:rPr>
                <w:rFonts w:hint="eastAsia" w:cs="??" w:asciiTheme="majorEastAsia" w:hAnsiTheme="majorEastAsia" w:eastAsiaTheme="majorEastAsia"/>
                <w:color w:val="auto"/>
                <w:sz w:val="20"/>
                <w:szCs w:val="20"/>
                <w:lang w:val="en-US" w:eastAsia="zh-Hans"/>
              </w:rPr>
              <w:t>王朋娇</w:t>
            </w:r>
            <w:r>
              <w:rPr>
                <w:rFonts w:cs="??" w:asciiTheme="majorEastAsia" w:hAnsiTheme="majorEastAsia" w:eastAsiaTheme="majorEastAsia"/>
                <w:color w:val="auto"/>
                <w:sz w:val="20"/>
                <w:szCs w:val="20"/>
                <w:lang w:val="zh-TW" w:eastAsia="zh-TW"/>
              </w:rPr>
              <w:t>著</w:t>
            </w:r>
            <w:r>
              <w:rPr>
                <w:rFonts w:cs="??" w:asciiTheme="majorEastAsia" w:hAnsiTheme="majorEastAsia" w:eastAsiaTheme="majorEastAsia"/>
                <w:color w:val="auto"/>
                <w:sz w:val="20"/>
                <w:szCs w:val="20"/>
              </w:rPr>
              <w:t xml:space="preserve"> </w:t>
            </w:r>
            <w:r>
              <w:rPr>
                <w:rFonts w:hint="eastAsia" w:cs="??" w:asciiTheme="majorEastAsia" w:hAnsiTheme="majorEastAsia" w:eastAsiaTheme="majorEastAsia"/>
                <w:color w:val="auto"/>
                <w:sz w:val="20"/>
                <w:szCs w:val="20"/>
                <w:lang w:val="en-US" w:eastAsia="zh-Hans"/>
              </w:rPr>
              <w:t>电子工业出版社</w:t>
            </w:r>
            <w:r>
              <w:rPr>
                <w:rFonts w:cs="??" w:asciiTheme="majorEastAsia" w:hAnsiTheme="majorEastAsia" w:eastAsiaTheme="majorEastAsia"/>
                <w:color w:val="auto"/>
                <w:sz w:val="20"/>
                <w:szCs w:val="20"/>
              </w:rPr>
              <w:t xml:space="preserve">     </w:t>
            </w:r>
            <w:r>
              <w:rPr>
                <w:rFonts w:asciiTheme="majorEastAsia" w:hAnsiTheme="majorEastAsia" w:eastAsiaTheme="majorEastAsia"/>
                <w:color w:val="auto"/>
                <w:sz w:val="20"/>
                <w:szCs w:val="20"/>
              </w:rPr>
              <w:t>2020.</w:t>
            </w:r>
            <w:r>
              <w:rPr>
                <w:rFonts w:hint="default" w:asciiTheme="majorEastAsia" w:hAnsiTheme="majorEastAsia" w:eastAsiaTheme="majorEastAsia"/>
                <w:color w:val="auto"/>
                <w:sz w:val="20"/>
                <w:szCs w:val="20"/>
              </w:rPr>
              <w:t>11</w:t>
            </w:r>
            <w:r>
              <w:rPr>
                <w:rFonts w:cs="??" w:asciiTheme="majorEastAsia" w:hAnsiTheme="majorEastAsia" w:eastAsiaTheme="majorEastAsia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ind w:left="120" w:leftChars="5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  <w:jc w:val="both"/>
            </w:pPr>
            <w:r>
              <w:rPr>
                <w:rFonts w:hint="eastAsia" w:cs="??" w:asciiTheme="majorEastAsia" w:hAnsiTheme="majorEastAsia" w:eastAsiaTheme="majorEastAsia"/>
                <w:color w:val="auto"/>
                <w:sz w:val="20"/>
                <w:szCs w:val="20"/>
                <w:lang w:val="zh-TW"/>
              </w:rPr>
              <w:t>设计素描</w:t>
            </w:r>
          </w:p>
        </w:tc>
      </w:tr>
      <w:tr>
        <w:trPr>
          <w:trHeight w:val="3912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jc w:val="both"/>
              <w:rPr>
                <w:rFonts w:hint="eastAsia" w:cs="??" w:asciiTheme="majorEastAsia" w:hAnsiTheme="majorEastAsia" w:eastAsiaTheme="majorEastAsia"/>
                <w:color w:val="auto"/>
                <w:kern w:val="0"/>
                <w:sz w:val="20"/>
                <w:szCs w:val="20"/>
                <w:lang w:val="zh-TW" w:eastAsia="zh-CN" w:bidi="ar-SA"/>
              </w:rPr>
            </w:pPr>
            <w:r>
              <w:rPr>
                <w:rFonts w:hint="eastAsia" w:cs="??" w:asciiTheme="majorEastAsia" w:hAnsiTheme="majorEastAsia" w:eastAsiaTheme="majorEastAsia"/>
                <w:color w:val="auto"/>
                <w:kern w:val="0"/>
                <w:sz w:val="20"/>
                <w:szCs w:val="20"/>
                <w:lang w:val="zh-TW" w:eastAsia="zh-CN" w:bidi="ar-SA"/>
              </w:rPr>
              <w:t>《摄影技术与图像处理》是一门融合摄影原理与数字图像后期处理的实践型课程。课程通过理论讲授与拍摄实践相结合的方式，使学生掌握摄影的基本技术、构图方法、光线运用及数字图像后期处理流程。课程分为</w:t>
            </w:r>
            <w:r>
              <w:rPr>
                <w:rFonts w:hint="eastAsia" w:cs="??" w:asciiTheme="majorEastAsia" w:hAnsiTheme="majorEastAsia" w:eastAsiaTheme="majorEastAsia"/>
                <w:color w:val="auto"/>
                <w:kern w:val="0"/>
                <w:sz w:val="20"/>
                <w:szCs w:val="20"/>
                <w:lang w:val="en-US" w:eastAsia="zh-CN" w:bidi="ar-SA"/>
              </w:rPr>
              <w:t>三</w:t>
            </w:r>
            <w:r>
              <w:rPr>
                <w:rFonts w:hint="eastAsia" w:cs="??" w:asciiTheme="majorEastAsia" w:hAnsiTheme="majorEastAsia" w:eastAsiaTheme="majorEastAsia"/>
                <w:color w:val="auto"/>
                <w:kern w:val="0"/>
                <w:sz w:val="20"/>
                <w:szCs w:val="20"/>
                <w:lang w:val="zh-TW" w:eastAsia="zh-CN" w:bidi="ar-SA"/>
              </w:rPr>
              <w:t>个部分：</w:t>
            </w:r>
            <w:r>
              <w:rPr>
                <w:rFonts w:hint="eastAsia" w:cs="??" w:asciiTheme="majorEastAsia" w:hAnsiTheme="majorEastAsia" w:eastAsiaTheme="majorEastAsia"/>
                <w:color w:val="auto"/>
                <w:kern w:val="0"/>
                <w:sz w:val="20"/>
                <w:szCs w:val="20"/>
                <w:lang w:val="zh-TW" w:eastAsia="zh-CN" w:bidi="ar-SA"/>
              </w:rPr>
              <w:br w:type="textWrapping"/>
            </w:r>
            <w:r>
              <w:rPr>
                <w:rFonts w:hint="eastAsia" w:cs="??" w:asciiTheme="majorEastAsia" w:hAnsiTheme="majorEastAsia" w:eastAsiaTheme="majorEastAsia"/>
                <w:color w:val="auto"/>
                <w:kern w:val="0"/>
                <w:sz w:val="20"/>
                <w:szCs w:val="20"/>
                <w:lang w:val="zh-TW" w:eastAsia="zh-CN" w:bidi="ar-SA"/>
              </w:rPr>
              <w:t>第一部分为摄影技术基础，讲授相机结构、曝光控制（光圈、快门、ISO）、构图方法、光线运用及不同题材摄影实践；</w:t>
            </w:r>
            <w:r>
              <w:rPr>
                <w:rFonts w:hint="eastAsia" w:cs="??" w:asciiTheme="majorEastAsia" w:hAnsiTheme="majorEastAsia" w:eastAsiaTheme="majorEastAsia"/>
                <w:color w:val="auto"/>
                <w:kern w:val="0"/>
                <w:sz w:val="20"/>
                <w:szCs w:val="20"/>
                <w:lang w:val="zh-TW" w:eastAsia="zh-CN" w:bidi="ar-SA"/>
              </w:rPr>
              <w:br w:type="textWrapping"/>
            </w:r>
            <w:r>
              <w:rPr>
                <w:rFonts w:hint="eastAsia" w:cs="??" w:asciiTheme="majorEastAsia" w:hAnsiTheme="majorEastAsia" w:eastAsiaTheme="majorEastAsia"/>
                <w:color w:val="auto"/>
                <w:kern w:val="0"/>
                <w:sz w:val="20"/>
                <w:szCs w:val="20"/>
                <w:lang w:val="zh-TW" w:eastAsia="zh-CN" w:bidi="ar-SA"/>
              </w:rPr>
              <w:t>第二部分为图像处理技术，围绕Adobe Photoshop 与 Adobe Lightroom 的操作流程，讲授RAW格式处理、色彩校正、图像修饰、合成技术与输出规范。通过本课程学习，学生能够独立完成摄影拍摄任务，并对图像进行专业后期处理，提升视觉表达能力与审美判断能力。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jc w:val="both"/>
              <w:rPr>
                <w:rFonts w:hint="default" w:cs="??" w:asciiTheme="majorEastAsia" w:hAnsiTheme="majorEastAsia" w:eastAsiaTheme="maj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??" w:asciiTheme="majorEastAsia" w:hAnsiTheme="majorEastAsia" w:eastAsiaTheme="majorEastAsia"/>
                <w:color w:val="auto"/>
                <w:kern w:val="0"/>
                <w:sz w:val="20"/>
                <w:szCs w:val="20"/>
                <w:lang w:val="en-US" w:eastAsia="zh-CN" w:bidi="ar-SA"/>
              </w:rPr>
              <w:t>第三部分为摄影项目管理，以主题摄影为实践基础，训练并理解视觉艺术项目的管理实践与呈现方式。</w:t>
            </w:r>
          </w:p>
        </w:tc>
      </w:tr>
      <w:tr>
        <w:trPr>
          <w:trHeight w:val="1210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88" w:lineRule="auto"/>
              <w:jc w:val="both"/>
            </w:pPr>
            <w:r>
              <w:rPr>
                <w:rFonts w:cs="??" w:asciiTheme="majorEastAsia" w:hAnsiTheme="majorEastAsia" w:eastAsiaTheme="majorEastAsia"/>
                <w:color w:val="auto"/>
                <w:kern w:val="0"/>
                <w:sz w:val="20"/>
                <w:szCs w:val="20"/>
                <w:lang w:val="zh-TW" w:eastAsia="zh-TW"/>
              </w:rPr>
              <w:t>本课程适合</w:t>
            </w:r>
            <w:r>
              <w:rPr>
                <w:rFonts w:hint="eastAsia" w:cs="??" w:asciiTheme="majorEastAsia" w:hAnsiTheme="majorEastAsia" w:eastAsiaTheme="majorEastAsia"/>
                <w:color w:val="auto"/>
                <w:kern w:val="0"/>
                <w:sz w:val="20"/>
                <w:szCs w:val="20"/>
                <w:lang w:val="zh-TW"/>
              </w:rPr>
              <w:t>全校各年级学生</w:t>
            </w:r>
            <w:r>
              <w:rPr>
                <w:rFonts w:cs="??" w:asciiTheme="majorEastAsia" w:hAnsiTheme="majorEastAsia" w:eastAsiaTheme="majorEastAsia"/>
                <w:color w:val="auto"/>
                <w:kern w:val="0"/>
                <w:sz w:val="20"/>
                <w:szCs w:val="20"/>
                <w:lang w:val="zh-TW" w:eastAsia="zh-TW"/>
              </w:rPr>
              <w:t>，</w:t>
            </w:r>
            <w:r>
              <w:rPr>
                <w:rFonts w:hint="eastAsia" w:cs="??" w:asciiTheme="majorEastAsia" w:hAnsiTheme="majorEastAsia" w:eastAsiaTheme="majorEastAsia"/>
                <w:color w:val="auto"/>
                <w:kern w:val="0"/>
                <w:sz w:val="20"/>
                <w:szCs w:val="20"/>
                <w:lang w:val="zh-TW" w:eastAsia="zh-TW"/>
              </w:rPr>
              <w:t>一般应具备相应的数字艺术基本知识和审美素养，较熟练的掌握</w:t>
            </w:r>
            <w:r>
              <w:rPr>
                <w:rFonts w:cs="??" w:asciiTheme="majorEastAsia" w:hAnsiTheme="majorEastAsia" w:eastAsiaTheme="majorEastAsia"/>
                <w:color w:val="auto"/>
                <w:kern w:val="0"/>
                <w:sz w:val="20"/>
                <w:szCs w:val="20"/>
                <w:lang w:val="zh-TW" w:eastAsia="zh-TW"/>
              </w:rPr>
              <w:t>数字设计</w:t>
            </w:r>
            <w:r>
              <w:rPr>
                <w:rFonts w:hint="eastAsia" w:cs="??" w:asciiTheme="majorEastAsia" w:hAnsiTheme="majorEastAsia" w:eastAsiaTheme="majorEastAsia"/>
                <w:color w:val="auto"/>
                <w:kern w:val="0"/>
                <w:sz w:val="20"/>
                <w:szCs w:val="20"/>
                <w:lang w:val="zh-TW" w:eastAsia="zh-TW"/>
              </w:rPr>
              <w:t>软件的操作能力，能够初步运用</w:t>
            </w:r>
            <w:r>
              <w:rPr>
                <w:rFonts w:cs="??" w:asciiTheme="majorEastAsia" w:hAnsiTheme="majorEastAsia" w:eastAsiaTheme="majorEastAsia"/>
                <w:color w:val="auto"/>
                <w:kern w:val="0"/>
                <w:sz w:val="20"/>
                <w:szCs w:val="20"/>
                <w:lang w:val="zh-TW" w:eastAsia="zh-TW"/>
              </w:rPr>
              <w:t>photoshop</w:t>
            </w:r>
            <w:r>
              <w:rPr>
                <w:rFonts w:hint="eastAsia" w:cs="??" w:asciiTheme="majorEastAsia" w:hAnsiTheme="majorEastAsia" w:eastAsiaTheme="majorEastAsia"/>
                <w:color w:val="auto"/>
                <w:kern w:val="0"/>
                <w:sz w:val="20"/>
                <w:szCs w:val="20"/>
                <w:lang w:val="zh-TW" w:eastAsia="zh-TW"/>
              </w:rPr>
              <w:t>，等设计软件进行制作。</w:t>
            </w:r>
          </w:p>
        </w:tc>
      </w:tr>
      <w:tr>
        <w:trPr>
          <w:trHeight w:val="609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325120</wp:posOffset>
                  </wp:positionH>
                  <wp:positionV relativeFrom="paragraph">
                    <wp:posOffset>122555</wp:posOffset>
                  </wp:positionV>
                  <wp:extent cx="523875" cy="290195"/>
                  <wp:effectExtent l="0" t="0" r="9525" b="14605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290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6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</w:tr>
      <w:tr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614045</wp:posOffset>
                  </wp:positionH>
                  <wp:positionV relativeFrom="paragraph">
                    <wp:posOffset>-635</wp:posOffset>
                  </wp:positionV>
                  <wp:extent cx="509905" cy="335915"/>
                  <wp:effectExtent l="0" t="0" r="0" b="0"/>
                  <wp:wrapNone/>
                  <wp:docPr id="1939189696" name="图片 19391896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9189696" name="图片 193918969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6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</w:tr>
      <w:tr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577850</wp:posOffset>
                  </wp:positionH>
                  <wp:positionV relativeFrom="paragraph">
                    <wp:posOffset>21590</wp:posOffset>
                  </wp:positionV>
                  <wp:extent cx="710565" cy="325755"/>
                  <wp:effectExtent l="0" t="0" r="635" b="4445"/>
                  <wp:wrapNone/>
                  <wp:docPr id="3" name="图片 3" descr="95a58c9610ee54c29ea72c19103a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95a58c9610ee54c29ea72c19103a999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565" cy="32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6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3</w:t>
            </w:r>
            <w:bookmarkStart w:id="6" w:name="_GoBack"/>
            <w:bookmarkEnd w:id="6"/>
          </w:p>
        </w:tc>
      </w:tr>
    </w:tbl>
    <w:p>
      <w:pPr>
        <w:spacing w:line="100" w:lineRule="exact"/>
        <w:rPr>
          <w:rFonts w:ascii="Arial" w:hAnsi="Arial" w:eastAsia="黑体"/>
        </w:rPr>
      </w:pPr>
      <w:r>
        <w:br w:type="page"/>
      </w:r>
    </w:p>
    <w:p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>
      <w:pPr>
        <w:pStyle w:val="18"/>
        <w:spacing w:before="81" w:after="163"/>
      </w:pPr>
      <w:r>
        <w:rPr>
          <w:rFonts w:hint="eastAsia"/>
        </w:rPr>
        <w:t xml:space="preserve">（一）课程目标 </w:t>
      </w:r>
    </w:p>
    <w:tbl>
      <w:tblPr>
        <w:tblStyle w:val="8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9"/>
      </w:tblGrid>
      <w:tr>
        <w:trPr>
          <w:trHeight w:val="454" w:hRule="atLeast"/>
          <w:jc w:val="center"/>
        </w:trPr>
        <w:tc>
          <w:tcPr>
            <w:tcW w:w="1235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8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45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459" w:type="dxa"/>
            <w:vAlign w:val="center"/>
          </w:tcPr>
          <w:p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cs="??" w:asciiTheme="majorEastAsia" w:hAnsiTheme="majorEastAsia" w:eastAsiaTheme="majorEastAsia"/>
                <w:color w:val="auto"/>
                <w:kern w:val="0"/>
                <w:sz w:val="20"/>
                <w:szCs w:val="20"/>
                <w:lang w:val="zh-TW" w:eastAsia="zh-CN" w:bidi="ar-SA"/>
              </w:rPr>
              <w:t>能够了解声学基础，具备数字化音频艺术创意表达能力，并具备分析和学习能力。使音频文件和视频合成的动漫画制作能力。</w:t>
            </w:r>
          </w:p>
        </w:tc>
      </w:tr>
      <w:tr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>
            <w:pPr>
              <w:pStyle w:val="15"/>
              <w:rPr>
                <w:bCs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459" w:type="dxa"/>
            <w:vAlign w:val="center"/>
          </w:tcPr>
          <w:p>
            <w:pPr>
              <w:snapToGrid w:val="0"/>
              <w:spacing w:line="288" w:lineRule="auto"/>
              <w:rPr>
                <w:rFonts w:asciiTheme="minorEastAsia" w:hAnsiTheme="minorEastAsia" w:eastAsiaTheme="minorEastAsia"/>
                <w:color w:val="000000"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0"/>
              </w:rPr>
              <w:t>掌握数字图像处理的基本流程与色彩管理原理。</w:t>
            </w:r>
          </w:p>
        </w:tc>
      </w:tr>
      <w:tr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459" w:type="dxa"/>
            <w:vAlign w:val="center"/>
          </w:tcPr>
          <w:p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Theme="minorEastAsia" w:hAnsiTheme="minorEastAsia" w:eastAsiaTheme="minorEastAsia"/>
                <w:szCs w:val="20"/>
              </w:rPr>
              <w:t>能够独立完成不同题材摄影（人像、静物、风景</w:t>
            </w:r>
            <w:r>
              <w:rPr>
                <w:rFonts w:hint="eastAsia" w:asciiTheme="minorEastAsia" w:hAnsiTheme="minorEastAsia" w:eastAsiaTheme="minorEastAsia"/>
                <w:szCs w:val="20"/>
                <w:lang w:val="en-US" w:eastAsia="zh-CN"/>
              </w:rPr>
              <w:t>等</w:t>
            </w:r>
            <w:r>
              <w:rPr>
                <w:rFonts w:hint="eastAsia" w:asciiTheme="minorEastAsia" w:hAnsiTheme="minorEastAsia" w:eastAsiaTheme="minorEastAsia"/>
                <w:szCs w:val="20"/>
              </w:rPr>
              <w:t>）。</w:t>
            </w:r>
          </w:p>
        </w:tc>
      </w:tr>
      <w:tr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>
            <w:pPr>
              <w:pStyle w:val="15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459" w:type="dxa"/>
            <w:vAlign w:val="center"/>
          </w:tcPr>
          <w:p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Theme="minorEastAsia" w:hAnsiTheme="minorEastAsia" w:eastAsiaTheme="minorEastAsia"/>
                <w:szCs w:val="20"/>
              </w:rPr>
              <w:t>能够运用图像处理软件进行专业后期制作与视觉优化。</w:t>
            </w:r>
          </w:p>
        </w:tc>
      </w:tr>
      <w:tr>
        <w:trPr>
          <w:trHeight w:val="340" w:hRule="atLeast"/>
          <w:jc w:val="center"/>
        </w:trPr>
        <w:tc>
          <w:tcPr>
            <w:tcW w:w="1235" w:type="dxa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82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459" w:type="dxa"/>
            <w:vAlign w:val="center"/>
          </w:tcPr>
          <w:p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Theme="minorEastAsia" w:hAnsiTheme="minorEastAsia" w:eastAsiaTheme="minorEastAsia"/>
                <w:szCs w:val="20"/>
              </w:rPr>
              <w:t>培养视觉审美能力与影像表达责任意识，理解摄影在社会传播中的影响。</w:t>
            </w:r>
          </w:p>
        </w:tc>
      </w:tr>
    </w:tbl>
    <w:p>
      <w:pPr>
        <w:pStyle w:val="18"/>
        <w:spacing w:before="163" w:beforeLines="50" w:after="163"/>
      </w:pPr>
      <w:r>
        <w:rPr>
          <w:rFonts w:hint="eastAsia"/>
        </w:rPr>
        <w:t>（二）课程支撑的毕业要求</w:t>
      </w:r>
    </w:p>
    <w:tbl>
      <w:tblPr>
        <w:tblStyle w:val="9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6"/>
      </w:tblGrid>
      <w:tr>
        <w:tc>
          <w:tcPr>
            <w:tcW w:w="8276" w:type="dxa"/>
          </w:tcPr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LO1品德修养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/>
                <w:bCs/>
              </w:rPr>
              <w:t>④</w:t>
            </w:r>
            <w:r>
              <w:rPr>
                <w:bCs/>
              </w:rPr>
              <w:t>诚信尽责，为人诚实，信守承诺，勤奋努力，精益求精，勇于担责。</w:t>
            </w:r>
          </w:p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⑤爱岗敬业，热爱所学专业，勤学多练，锤炼技能。熟悉本专业相关的法律法规，在实习实践中自觉遵守职业规范，具备职业道德操守。</w:t>
            </w:r>
          </w:p>
        </w:tc>
      </w:tr>
      <w:tr>
        <w:tc>
          <w:tcPr>
            <w:tcW w:w="8276" w:type="dxa"/>
          </w:tcPr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LO2专业能力：具有人文科学素养，具备从事某项工作或专业的理论知识、实践能力。</w:t>
            </w:r>
          </w:p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③具备多媒体信息传达能力，能够为数字艺术作品制作多媒体素材，能够进行数字影像作品的创作。</w:t>
            </w:r>
          </w:p>
        </w:tc>
      </w:tr>
      <w:tr>
        <w:tc>
          <w:tcPr>
            <w:tcW w:w="8276" w:type="dxa"/>
          </w:tcPr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LO4自主学习：能根据环境需要确定自己的学习目标，并主动地通过搜集信息、分析信息、讨论、实践、质疑、创造等方法来实现学习目标。</w:t>
            </w:r>
          </w:p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②能搜集、获取达到目标所需要的学习资源，实施学习计划、反思学习计划、持续改进，达到学习目标。</w:t>
            </w:r>
          </w:p>
        </w:tc>
      </w:tr>
      <w:tr>
        <w:tc>
          <w:tcPr>
            <w:tcW w:w="8276" w:type="dxa"/>
          </w:tcPr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LO5健康发展：懂得审美、热爱劳动、为人热忱、身心健康、耐挫折，具有可持续发展的能力。</w:t>
            </w:r>
          </w:p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③懂得审美，有发现美、感受美、鉴赏美、评价美、创造美的能力。</w:t>
            </w:r>
          </w:p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</w:tc>
      </w:tr>
    </w:tbl>
    <w:p>
      <w:pPr>
        <w:pStyle w:val="18"/>
        <w:spacing w:before="163" w:beforeLines="50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>
        <w:trPr>
          <w:trHeight w:val="391" w:hRule="atLeast"/>
          <w:jc w:val="center"/>
        </w:trPr>
        <w:tc>
          <w:tcPr>
            <w:tcW w:w="759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L</w:t>
            </w:r>
            <w:r>
              <w:t>O1</w:t>
            </w:r>
          </w:p>
        </w:tc>
        <w:tc>
          <w:tcPr>
            <w:tcW w:w="775" w:type="dxa"/>
            <w:tcBorders>
              <w:left w:val="single" w:color="auto" w:sz="4" w:space="0"/>
            </w:tcBorders>
            <w:vAlign w:val="center"/>
          </w:tcPr>
          <w:p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④</w:t>
            </w:r>
          </w:p>
        </w:tc>
        <w:tc>
          <w:tcPr>
            <w:tcW w:w="775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ascii="宋体" w:hAnsi="宋体"/>
              </w:rPr>
            </w:pPr>
            <w:r>
              <w:rPr>
                <w:rFonts w:ascii="宋体" w:hAnsi="宋体"/>
              </w:rPr>
              <w:t>H</w:t>
            </w:r>
          </w:p>
        </w:tc>
        <w:tc>
          <w:tcPr>
            <w:tcW w:w="4651" w:type="dxa"/>
            <w:vAlign w:val="center"/>
          </w:tcPr>
          <w:p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Theme="minorEastAsia" w:hAnsiTheme="minorEastAsia" w:eastAsiaTheme="minorEastAsia"/>
                <w:szCs w:val="20"/>
              </w:rPr>
              <w:t>具备数字版权意识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70%</w:t>
            </w:r>
          </w:p>
        </w:tc>
      </w:tr>
      <w:tr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</w:p>
        </w:tc>
        <w:tc>
          <w:tcPr>
            <w:tcW w:w="775" w:type="dxa"/>
            <w:tcBorders>
              <w:left w:val="single" w:color="auto" w:sz="4" w:space="0"/>
            </w:tcBorders>
            <w:vAlign w:val="center"/>
          </w:tcPr>
          <w:p>
            <w:pPr>
              <w:pStyle w:val="15"/>
              <w:rPr>
                <w:rFonts w:cs="Times New Roman"/>
                <w:bCs/>
              </w:rPr>
            </w:pPr>
            <w:r>
              <w:rPr>
                <w:rFonts w:ascii="宋体" w:hAnsi="宋体"/>
                <w:bCs/>
              </w:rPr>
              <w:t>⑤</w:t>
            </w:r>
          </w:p>
        </w:tc>
        <w:tc>
          <w:tcPr>
            <w:tcW w:w="775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ascii="宋体" w:hAnsi="宋体"/>
              </w:rPr>
            </w:pPr>
            <w:r>
              <w:rPr>
                <w:rFonts w:ascii="宋体" w:hAnsi="宋体"/>
              </w:rPr>
              <w:t>L</w:t>
            </w:r>
          </w:p>
        </w:tc>
        <w:tc>
          <w:tcPr>
            <w:tcW w:w="4651" w:type="dxa"/>
            <w:vAlign w:val="center"/>
          </w:tcPr>
          <w:p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Theme="minorEastAsia" w:hAnsiTheme="minorEastAsia" w:eastAsiaTheme="minorEastAsia"/>
                <w:szCs w:val="20"/>
              </w:rPr>
              <w:t>具备服务企业或者社会的意识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30%</w:t>
            </w:r>
          </w:p>
        </w:tc>
      </w:tr>
      <w:tr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L</w:t>
            </w:r>
            <w:r>
              <w:t>02</w:t>
            </w:r>
          </w:p>
        </w:tc>
        <w:tc>
          <w:tcPr>
            <w:tcW w:w="775" w:type="dxa"/>
            <w:tcBorders>
              <w:left w:val="single" w:color="auto" w:sz="4" w:space="0"/>
            </w:tcBorders>
            <w:vAlign w:val="center"/>
          </w:tcPr>
          <w:p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③</w:t>
            </w:r>
          </w:p>
        </w:tc>
        <w:tc>
          <w:tcPr>
            <w:tcW w:w="775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H</w:t>
            </w:r>
          </w:p>
        </w:tc>
        <w:tc>
          <w:tcPr>
            <w:tcW w:w="4651" w:type="dxa"/>
            <w:vAlign w:val="center"/>
          </w:tcPr>
          <w:p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Theme="minorEastAsia" w:hAnsiTheme="minorEastAsia" w:eastAsiaTheme="minorEastAsia"/>
                <w:szCs w:val="20"/>
              </w:rPr>
              <w:t>能够了解</w:t>
            </w:r>
            <w:r>
              <w:rPr>
                <w:rFonts w:hint="eastAsia" w:asciiTheme="minorEastAsia" w:hAnsiTheme="minorEastAsia" w:eastAsiaTheme="minorEastAsia"/>
                <w:szCs w:val="20"/>
                <w:lang w:val="en-US" w:eastAsia="zh-CN"/>
              </w:rPr>
              <w:t>摄影的基本原理</w:t>
            </w:r>
            <w:r>
              <w:rPr>
                <w:rFonts w:hint="eastAsia" w:asciiTheme="minorEastAsia" w:hAnsiTheme="minorEastAsia" w:eastAsiaTheme="minorEastAsia"/>
                <w:szCs w:val="20"/>
              </w:rPr>
              <w:t>，具备数字化音频艺术创意表达能力，并具备分析和学习能力。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  <w:tr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</w:pPr>
            <w:r>
              <w:rPr>
                <w:rFonts w:hint="eastAsia"/>
              </w:rPr>
              <w:t>L</w:t>
            </w:r>
            <w:r>
              <w:t>04</w:t>
            </w:r>
          </w:p>
        </w:tc>
        <w:tc>
          <w:tcPr>
            <w:tcW w:w="775" w:type="dxa"/>
            <w:tcBorders>
              <w:left w:val="single" w:color="auto" w:sz="4" w:space="0"/>
            </w:tcBorders>
            <w:vAlign w:val="center"/>
          </w:tcPr>
          <w:p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②</w:t>
            </w:r>
          </w:p>
        </w:tc>
        <w:tc>
          <w:tcPr>
            <w:tcW w:w="775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M</w:t>
            </w:r>
          </w:p>
        </w:tc>
        <w:tc>
          <w:tcPr>
            <w:tcW w:w="4651" w:type="dxa"/>
            <w:vAlign w:val="center"/>
          </w:tcPr>
          <w:p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Theme="minorEastAsia" w:hAnsiTheme="minorEastAsia" w:eastAsiaTheme="minorEastAsia"/>
                <w:szCs w:val="20"/>
                <w:lang w:val="en-US" w:eastAsia="zh-CN"/>
              </w:rPr>
              <w:t>进行相关项目管理及呈现的</w:t>
            </w:r>
            <w:r>
              <w:rPr>
                <w:rFonts w:hint="eastAsia" w:asciiTheme="minorEastAsia" w:hAnsiTheme="minorEastAsia" w:eastAsiaTheme="minorEastAsia"/>
                <w:szCs w:val="20"/>
              </w:rPr>
              <w:t>能力。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10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</w:pPr>
            <w:r>
              <w:rPr>
                <w:rFonts w:hint="eastAsia"/>
              </w:rPr>
              <w:t>L</w:t>
            </w:r>
            <w:r>
              <w:t>05</w:t>
            </w:r>
          </w:p>
        </w:tc>
        <w:tc>
          <w:tcPr>
            <w:tcW w:w="775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pStyle w:val="15"/>
              <w:rPr>
                <w:bCs/>
              </w:rPr>
            </w:pPr>
            <w:r>
              <w:rPr>
                <w:rFonts w:hint="eastAsia"/>
                <w:bCs/>
              </w:rPr>
              <w:t>③</w:t>
            </w:r>
          </w:p>
        </w:tc>
        <w:tc>
          <w:tcPr>
            <w:tcW w:w="775" w:type="dxa"/>
            <w:tcBorders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M</w:t>
            </w:r>
          </w:p>
        </w:tc>
        <w:tc>
          <w:tcPr>
            <w:tcW w:w="4651" w:type="dxa"/>
            <w:tcBorders>
              <w:bottom w:val="single" w:color="auto" w:sz="12" w:space="0"/>
            </w:tcBorders>
            <w:vAlign w:val="center"/>
          </w:tcPr>
          <w:p>
            <w:pPr>
              <w:pStyle w:val="15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0"/>
                <w:lang w:val="en-US" w:eastAsia="zh-CN"/>
              </w:rPr>
              <w:t>养成正向积极的美学素养和工作能力。</w:t>
            </w:r>
          </w:p>
        </w:tc>
        <w:tc>
          <w:tcPr>
            <w:tcW w:w="1316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10</w:t>
            </w:r>
            <w:r>
              <w:rPr>
                <w:rFonts w:ascii="宋体" w:hAnsi="宋体"/>
                <w:bCs/>
              </w:rPr>
              <w:t>0%</w:t>
            </w:r>
          </w:p>
        </w:tc>
      </w:tr>
    </w:tbl>
    <w:p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三、</w:t>
      </w:r>
      <w:r>
        <w:rPr>
          <w:rFonts w:ascii="黑体" w:hAnsi="宋体"/>
        </w:rPr>
        <w:t>课程内容</w:t>
      </w:r>
      <w:r>
        <w:rPr>
          <w:rFonts w:hint="eastAsia" w:ascii="黑体" w:hAnsi="宋体"/>
        </w:rPr>
        <w:t>与教学设计</w:t>
      </w:r>
    </w:p>
    <w:p>
      <w:pPr>
        <w:pStyle w:val="18"/>
        <w:spacing w:before="81" w:after="163"/>
      </w:pPr>
      <w:r>
        <w:rPr>
          <w:rFonts w:hint="eastAsia"/>
        </w:rPr>
        <w:t>（一）各教学单元预期学习成果与教学内容</w:t>
      </w:r>
    </w:p>
    <w:tbl>
      <w:tblPr>
        <w:tblStyle w:val="9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c>
          <w:tcPr>
            <w:tcW w:w="8296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bookmarkStart w:id="0" w:name="OLE_LINK5"/>
            <w:bookmarkStart w:id="1" w:name="OLE_LINK6"/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第1章 摄影发展与成像原理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jc w:val="both"/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1.1 摄影术的发展历史</w:t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1.2 数码相机结构与工作原理</w:t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1.3 影像传感器与成像机制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  <w:p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第2章 曝光控制与相机操作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2.1 光圈、快门、ISO的关系</w:t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2.2 曝光三要素综合训练</w:t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2.3 白平衡与色温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</w:pPr>
            <w:r>
              <w:t>第3章 构图与视觉语言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jc w:val="both"/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3.1 三分法与黄金分割</w:t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3.2 视觉引导与空间关系</w:t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3.3 摄影风格分析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  <w:p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第4章 光线运用与题材拍摄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jc w:val="both"/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4.1 自然光与人工光</w:t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4.2 人像摄影技巧</w:t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4.3 静物与风景摄影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  <w:p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第5章 RAW格式与后期流程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jc w:val="both"/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5.1 RAW格式解析</w:t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5.2 基础调色流程</w:t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5.3 色彩管理与输出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  <w:p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第6章 图像修饰与合成技术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jc w:val="both"/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6.1 人像修图技术</w:t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6.2 图层与蒙版应用</w:t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6.3 基础合成技巧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  <w:p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第7章 专题创作与视觉叙事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jc w:val="both"/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7.1 摄影主题策划</w:t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7.2 系列影像表达</w:t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7.3 作品集编辑方法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  <w:p>
            <w:pPr>
              <w:pStyle w:val="3"/>
              <w:keepNext w:val="0"/>
              <w:keepLines w:val="0"/>
              <w:widowControl/>
              <w:suppressLineNumbers w:val="0"/>
              <w:rPr>
                <w:rFonts w:ascii="仿宋" w:hAnsi="仿宋" w:eastAsia="仿宋" w:cs="仿宋"/>
              </w:rPr>
            </w:pPr>
            <w:r>
              <w:rPr>
                <w:rFonts w:hint="default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第8章 作业点评与成果展示</w:t>
            </w:r>
          </w:p>
        </w:tc>
      </w:tr>
      <w:bookmarkEnd w:id="0"/>
      <w:bookmarkEnd w:id="1"/>
    </w:tbl>
    <w:p>
      <w:pPr>
        <w:pStyle w:val="18"/>
        <w:spacing w:before="81" w:after="163"/>
      </w:pPr>
      <w:r>
        <w:rPr>
          <w:rFonts w:hint="eastAsia"/>
        </w:rPr>
        <w:t>（二）教学单元对课程目标的支撑关系</w:t>
      </w:r>
    </w:p>
    <w:tbl>
      <w:tblPr>
        <w:tblStyle w:val="8"/>
        <w:tblW w:w="435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2142"/>
        <w:gridCol w:w="836"/>
        <w:gridCol w:w="1100"/>
        <w:gridCol w:w="1100"/>
        <w:gridCol w:w="1099"/>
        <w:gridCol w:w="1099"/>
      </w:tblGrid>
      <w:tr>
        <w:trPr>
          <w:trHeight w:val="794" w:hRule="atLeast"/>
          <w:jc w:val="center"/>
        </w:trPr>
        <w:tc>
          <w:tcPr>
            <w:tcW w:w="2142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>
            <w:pPr>
              <w:pStyle w:val="14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>
            <w:pPr>
              <w:pStyle w:val="14"/>
              <w:ind w:right="210"/>
              <w:jc w:val="left"/>
              <w:rPr>
                <w:szCs w:val="16"/>
              </w:rPr>
            </w:pPr>
          </w:p>
          <w:p>
            <w:pPr>
              <w:pStyle w:val="14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教学单元</w:t>
            </w:r>
          </w:p>
        </w:tc>
        <w:tc>
          <w:tcPr>
            <w:tcW w:w="836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1100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1100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1099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1099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</w:tr>
      <w:tr>
        <w:trPr>
          <w:trHeight w:val="340" w:hRule="atLeast"/>
          <w:jc w:val="center"/>
        </w:trPr>
        <w:tc>
          <w:tcPr>
            <w:tcW w:w="2142" w:type="dxa"/>
            <w:tcBorders>
              <w:left w:val="single" w:color="auto" w:sz="12" w:space="0"/>
            </w:tcBorders>
          </w:tcPr>
          <w:p>
            <w:pPr>
              <w:pStyle w:val="15"/>
            </w:pPr>
            <w:r>
              <w:rPr>
                <w:rFonts w:hint="eastAsia"/>
              </w:rPr>
              <w:t>摄影原理与曝光</w:t>
            </w:r>
          </w:p>
        </w:tc>
        <w:tc>
          <w:tcPr>
            <w:tcW w:w="836" w:type="dxa"/>
            <w:vAlign w:val="center"/>
          </w:tcPr>
          <w:p>
            <w:pPr>
              <w:pStyle w:val="15"/>
            </w:pPr>
            <w:r>
              <w:rPr>
                <w:rFonts w:hint="eastAsia" w:ascii="MS Gothic" w:hAnsi="MS Gothic" w:eastAsia="MS Gothic" w:cs="MS Gothic"/>
              </w:rPr>
              <w:t>✔</w:t>
            </w:r>
          </w:p>
        </w:tc>
        <w:tc>
          <w:tcPr>
            <w:tcW w:w="1100" w:type="dxa"/>
            <w:vAlign w:val="center"/>
          </w:tcPr>
          <w:p>
            <w:pPr>
              <w:pStyle w:val="15"/>
            </w:pPr>
            <w:r>
              <w:rPr>
                <w:rFonts w:hint="eastAsia" w:ascii="MS Gothic" w:hAnsi="MS Gothic" w:eastAsia="MS Gothic" w:cs="MS Gothic"/>
              </w:rPr>
              <w:t>✔</w:t>
            </w:r>
          </w:p>
        </w:tc>
        <w:tc>
          <w:tcPr>
            <w:tcW w:w="1100" w:type="dxa"/>
            <w:vAlign w:val="center"/>
          </w:tcPr>
          <w:p>
            <w:pPr>
              <w:pStyle w:val="15"/>
            </w:pPr>
          </w:p>
        </w:tc>
        <w:tc>
          <w:tcPr>
            <w:tcW w:w="1099" w:type="dxa"/>
            <w:vAlign w:val="center"/>
          </w:tcPr>
          <w:p>
            <w:pPr>
              <w:pStyle w:val="15"/>
            </w:pPr>
          </w:p>
        </w:tc>
        <w:tc>
          <w:tcPr>
            <w:tcW w:w="1099" w:type="dxa"/>
            <w:vAlign w:val="center"/>
          </w:tcPr>
          <w:p>
            <w:pPr>
              <w:pStyle w:val="15"/>
            </w:pPr>
          </w:p>
        </w:tc>
      </w:tr>
      <w:tr>
        <w:trPr>
          <w:trHeight w:val="340" w:hRule="atLeast"/>
          <w:jc w:val="center"/>
        </w:trPr>
        <w:tc>
          <w:tcPr>
            <w:tcW w:w="2142" w:type="dxa"/>
            <w:tcBorders>
              <w:left w:val="single" w:color="auto" w:sz="12" w:space="0"/>
            </w:tcBorders>
          </w:tcPr>
          <w:p>
            <w:pPr>
              <w:pStyle w:val="15"/>
            </w:pPr>
            <w:r>
              <w:rPr>
                <w:rFonts w:hint="eastAsia"/>
              </w:rPr>
              <w:t>构图与光线</w:t>
            </w:r>
          </w:p>
        </w:tc>
        <w:tc>
          <w:tcPr>
            <w:tcW w:w="836" w:type="dxa"/>
            <w:vAlign w:val="center"/>
          </w:tcPr>
          <w:p>
            <w:pPr>
              <w:pStyle w:val="15"/>
            </w:pPr>
            <w:r>
              <w:rPr>
                <w:rFonts w:hint="eastAsia" w:ascii="MS Gothic" w:hAnsi="MS Gothic" w:eastAsia="MS Gothic" w:cs="MS Gothic"/>
              </w:rPr>
              <w:t>✔</w:t>
            </w:r>
          </w:p>
        </w:tc>
        <w:tc>
          <w:tcPr>
            <w:tcW w:w="1100" w:type="dxa"/>
            <w:vAlign w:val="center"/>
          </w:tcPr>
          <w:p>
            <w:pPr>
              <w:pStyle w:val="15"/>
            </w:pPr>
            <w:r>
              <w:rPr>
                <w:rFonts w:hint="eastAsia" w:ascii="MS Gothic" w:hAnsi="MS Gothic" w:eastAsia="MS Gothic" w:cs="MS Gothic"/>
              </w:rPr>
              <w:t>✔</w:t>
            </w:r>
          </w:p>
        </w:tc>
        <w:tc>
          <w:tcPr>
            <w:tcW w:w="1100" w:type="dxa"/>
            <w:vAlign w:val="center"/>
          </w:tcPr>
          <w:p>
            <w:pPr>
              <w:pStyle w:val="15"/>
            </w:pPr>
            <w:r>
              <w:rPr>
                <w:rFonts w:hint="eastAsia" w:ascii="MS Gothic" w:hAnsi="MS Gothic" w:eastAsia="MS Gothic" w:cs="MS Gothic"/>
              </w:rPr>
              <w:t>✔</w:t>
            </w:r>
          </w:p>
        </w:tc>
        <w:tc>
          <w:tcPr>
            <w:tcW w:w="1099" w:type="dxa"/>
            <w:vAlign w:val="center"/>
          </w:tcPr>
          <w:p>
            <w:pPr>
              <w:pStyle w:val="15"/>
            </w:pPr>
          </w:p>
        </w:tc>
        <w:tc>
          <w:tcPr>
            <w:tcW w:w="1099" w:type="dxa"/>
            <w:vAlign w:val="center"/>
          </w:tcPr>
          <w:p>
            <w:pPr>
              <w:pStyle w:val="15"/>
            </w:pPr>
          </w:p>
        </w:tc>
      </w:tr>
      <w:tr>
        <w:trPr>
          <w:trHeight w:val="340" w:hRule="atLeast"/>
          <w:jc w:val="center"/>
        </w:trPr>
        <w:tc>
          <w:tcPr>
            <w:tcW w:w="2142" w:type="dxa"/>
            <w:tcBorders>
              <w:left w:val="single" w:color="auto" w:sz="12" w:space="0"/>
            </w:tcBorders>
          </w:tcPr>
          <w:p>
            <w:pPr>
              <w:pStyle w:val="15"/>
            </w:pPr>
            <w:r>
              <w:rPr>
                <w:rFonts w:hint="eastAsia"/>
              </w:rPr>
              <w:t>后期处理</w:t>
            </w:r>
          </w:p>
        </w:tc>
        <w:tc>
          <w:tcPr>
            <w:tcW w:w="836" w:type="dxa"/>
            <w:vAlign w:val="center"/>
          </w:tcPr>
          <w:p>
            <w:pPr>
              <w:pStyle w:val="15"/>
            </w:pPr>
          </w:p>
        </w:tc>
        <w:tc>
          <w:tcPr>
            <w:tcW w:w="1100" w:type="dxa"/>
            <w:vAlign w:val="center"/>
          </w:tcPr>
          <w:p>
            <w:pPr>
              <w:pStyle w:val="15"/>
            </w:pPr>
            <w:r>
              <w:rPr>
                <w:rFonts w:hint="eastAsia" w:ascii="MS Gothic" w:hAnsi="MS Gothic" w:eastAsia="MS Gothic" w:cs="MS Gothic"/>
              </w:rPr>
              <w:t>✔</w:t>
            </w:r>
          </w:p>
        </w:tc>
        <w:tc>
          <w:tcPr>
            <w:tcW w:w="1100" w:type="dxa"/>
            <w:vAlign w:val="center"/>
          </w:tcPr>
          <w:p>
            <w:pPr>
              <w:pStyle w:val="15"/>
            </w:pPr>
          </w:p>
        </w:tc>
        <w:tc>
          <w:tcPr>
            <w:tcW w:w="1099" w:type="dxa"/>
            <w:vAlign w:val="center"/>
          </w:tcPr>
          <w:p>
            <w:pPr>
              <w:pStyle w:val="15"/>
            </w:pPr>
            <w:r>
              <w:rPr>
                <w:rFonts w:hint="eastAsia" w:ascii="MS Gothic" w:hAnsi="MS Gothic" w:eastAsia="MS Gothic" w:cs="MS Gothic"/>
              </w:rPr>
              <w:t>✔</w:t>
            </w:r>
          </w:p>
        </w:tc>
        <w:tc>
          <w:tcPr>
            <w:tcW w:w="1099" w:type="dxa"/>
            <w:vAlign w:val="center"/>
          </w:tcPr>
          <w:p>
            <w:pPr>
              <w:pStyle w:val="15"/>
            </w:pPr>
          </w:p>
        </w:tc>
      </w:tr>
      <w:tr>
        <w:trPr>
          <w:trHeight w:val="340" w:hRule="atLeast"/>
          <w:jc w:val="center"/>
        </w:trPr>
        <w:tc>
          <w:tcPr>
            <w:tcW w:w="2142" w:type="dxa"/>
            <w:tcBorders>
              <w:left w:val="single" w:color="auto" w:sz="12" w:space="0"/>
              <w:bottom w:val="single" w:color="auto" w:sz="12" w:space="0"/>
            </w:tcBorders>
          </w:tcPr>
          <w:p>
            <w:pPr>
              <w:pStyle w:val="15"/>
              <w:rPr>
                <w:rFonts w:hint="eastAsia"/>
              </w:rPr>
            </w:pPr>
            <w:r>
              <w:rPr>
                <w:rFonts w:hint="eastAsia"/>
              </w:rPr>
              <w:t>专题创作</w:t>
            </w:r>
          </w:p>
        </w:tc>
        <w:tc>
          <w:tcPr>
            <w:tcW w:w="836" w:type="dxa"/>
            <w:tcBorders>
              <w:bottom w:val="single" w:color="auto" w:sz="12" w:space="0"/>
            </w:tcBorders>
            <w:vAlign w:val="center"/>
          </w:tcPr>
          <w:p>
            <w:pPr>
              <w:pStyle w:val="15"/>
              <w:rPr>
                <w:rFonts w:hint="eastAsia" w:ascii="MS Gothic" w:hAnsi="MS Gothic" w:eastAsia="MS Gothic" w:cs="MS Gothic"/>
              </w:rPr>
            </w:pPr>
            <w:r>
              <w:rPr>
                <w:rFonts w:hint="eastAsia" w:ascii="MS Gothic" w:hAnsi="MS Gothic" w:eastAsia="MS Gothic" w:cs="MS Gothic"/>
              </w:rPr>
              <w:t>✔</w:t>
            </w:r>
          </w:p>
        </w:tc>
        <w:tc>
          <w:tcPr>
            <w:tcW w:w="1100" w:type="dxa"/>
            <w:tcBorders>
              <w:bottom w:val="single" w:color="auto" w:sz="12" w:space="0"/>
            </w:tcBorders>
            <w:vAlign w:val="center"/>
          </w:tcPr>
          <w:p>
            <w:pPr>
              <w:pStyle w:val="15"/>
              <w:rPr>
                <w:rFonts w:hint="eastAsia" w:ascii="MS Gothic" w:hAnsi="MS Gothic" w:eastAsia="MS Gothic" w:cs="MS Gothic"/>
              </w:rPr>
            </w:pPr>
            <w:r>
              <w:rPr>
                <w:rFonts w:hint="eastAsia" w:ascii="MS Gothic" w:hAnsi="MS Gothic" w:eastAsia="MS Gothic" w:cs="MS Gothic"/>
              </w:rPr>
              <w:t>✔</w:t>
            </w:r>
          </w:p>
        </w:tc>
        <w:tc>
          <w:tcPr>
            <w:tcW w:w="1100" w:type="dxa"/>
            <w:tcBorders>
              <w:bottom w:val="single" w:color="auto" w:sz="12" w:space="0"/>
            </w:tcBorders>
            <w:vAlign w:val="center"/>
          </w:tcPr>
          <w:p>
            <w:pPr>
              <w:pStyle w:val="15"/>
              <w:rPr>
                <w:rFonts w:hint="eastAsia" w:ascii="MS Gothic" w:hAnsi="MS Gothic" w:eastAsia="MS Gothic" w:cs="MS Gothic"/>
              </w:rPr>
            </w:pPr>
            <w:r>
              <w:rPr>
                <w:rFonts w:hint="eastAsia" w:ascii="MS Gothic" w:hAnsi="MS Gothic" w:eastAsia="MS Gothic" w:cs="MS Gothic"/>
              </w:rPr>
              <w:t>✔</w:t>
            </w:r>
          </w:p>
        </w:tc>
        <w:tc>
          <w:tcPr>
            <w:tcW w:w="1099" w:type="dxa"/>
            <w:tcBorders>
              <w:bottom w:val="single" w:color="auto" w:sz="12" w:space="0"/>
            </w:tcBorders>
            <w:vAlign w:val="center"/>
          </w:tcPr>
          <w:p>
            <w:pPr>
              <w:pStyle w:val="15"/>
              <w:rPr>
                <w:rFonts w:hint="eastAsia" w:ascii="MS Gothic" w:hAnsi="MS Gothic" w:eastAsia="MS Gothic" w:cs="MS Gothic"/>
              </w:rPr>
            </w:pPr>
            <w:r>
              <w:rPr>
                <w:rFonts w:hint="eastAsia" w:ascii="MS Gothic" w:hAnsi="MS Gothic" w:eastAsia="MS Gothic" w:cs="MS Gothic"/>
              </w:rPr>
              <w:t>✔</w:t>
            </w:r>
          </w:p>
        </w:tc>
        <w:tc>
          <w:tcPr>
            <w:tcW w:w="1099" w:type="dxa"/>
            <w:tcBorders>
              <w:bottom w:val="single" w:color="auto" w:sz="12" w:space="0"/>
            </w:tcBorders>
            <w:vAlign w:val="center"/>
          </w:tcPr>
          <w:p>
            <w:pPr>
              <w:pStyle w:val="15"/>
              <w:rPr>
                <w:rFonts w:hint="eastAsia" w:ascii="MS Gothic" w:hAnsi="MS Gothic" w:eastAsia="MS Gothic" w:cs="MS Gothic"/>
              </w:rPr>
            </w:pPr>
            <w:r>
              <w:rPr>
                <w:rFonts w:hint="eastAsia" w:ascii="MS Gothic" w:hAnsi="MS Gothic" w:eastAsia="MS Gothic" w:cs="MS Gothic"/>
              </w:rPr>
              <w:t>✔</w:t>
            </w:r>
          </w:p>
        </w:tc>
      </w:tr>
    </w:tbl>
    <w:p>
      <w:pPr>
        <w:pStyle w:val="18"/>
        <w:spacing w:before="326" w:beforeLines="100" w:after="163"/>
      </w:pPr>
      <w:r>
        <w:rPr>
          <w:rFonts w:hint="eastAsia"/>
        </w:rPr>
        <w:t>（三）课程教学方法与学时分配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85" w:type="dxa"/>
          <w:bottom w:w="0" w:type="dxa"/>
          <w:right w:w="85" w:type="dxa"/>
        </w:tblCellMar>
      </w:tblPr>
      <w:tblGrid>
        <w:gridCol w:w="1872"/>
        <w:gridCol w:w="2755"/>
        <w:gridCol w:w="1738"/>
        <w:gridCol w:w="725"/>
        <w:gridCol w:w="669"/>
        <w:gridCol w:w="717"/>
      </w:tblGrid>
      <w:tr>
        <w:trPr>
          <w:trHeight w:val="340" w:hRule="atLeast"/>
          <w:jc w:val="center"/>
        </w:trPr>
        <w:tc>
          <w:tcPr>
            <w:tcW w:w="1872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教学单元</w:t>
            </w:r>
          </w:p>
        </w:tc>
        <w:tc>
          <w:tcPr>
            <w:tcW w:w="2755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widowControl w:val="0"/>
              <w:rPr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教与学方式</w:t>
            </w:r>
          </w:p>
        </w:tc>
        <w:tc>
          <w:tcPr>
            <w:tcW w:w="173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考核方式</w:t>
            </w:r>
          </w:p>
        </w:tc>
        <w:tc>
          <w:tcPr>
            <w:tcW w:w="2111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4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>
        <w:trPr>
          <w:trHeight w:val="340" w:hRule="atLeast"/>
          <w:jc w:val="center"/>
        </w:trPr>
        <w:tc>
          <w:tcPr>
            <w:tcW w:w="1872" w:type="dxa"/>
            <w:vMerge w:val="continue"/>
            <w:tcBorders>
              <w:left w:val="single" w:color="auto" w:sz="12" w:space="0"/>
            </w:tcBorders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2755" w:type="dxa"/>
            <w:vMerge w:val="continue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1738" w:type="dxa"/>
            <w:vMerge w:val="continue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25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理论</w:t>
            </w:r>
          </w:p>
        </w:tc>
        <w:tc>
          <w:tcPr>
            <w:tcW w:w="669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实践</w:t>
            </w: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小计</w:t>
            </w:r>
          </w:p>
        </w:tc>
      </w:tr>
      <w:tr>
        <w:trPr>
          <w:trHeight w:val="454" w:hRule="atLeast"/>
          <w:jc w:val="center"/>
        </w:trPr>
        <w:tc>
          <w:tcPr>
            <w:tcW w:w="1872" w:type="dxa"/>
            <w:tcBorders>
              <w:lef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摄影基础理论</w:t>
            </w:r>
          </w:p>
        </w:tc>
        <w:tc>
          <w:tcPr>
            <w:tcW w:w="2755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</w:t>
            </w:r>
            <w:r>
              <w:rPr>
                <w:rFonts w:hint="eastAsia" w:ascii="Times New Roman" w:hAnsi="Times New Roman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案例分析</w:t>
            </w:r>
          </w:p>
        </w:tc>
        <w:tc>
          <w:tcPr>
            <w:tcW w:w="1738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课堂观察评价</w:t>
            </w:r>
          </w:p>
        </w:tc>
        <w:tc>
          <w:tcPr>
            <w:tcW w:w="725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669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</w:tr>
      <w:tr>
        <w:trPr>
          <w:trHeight w:val="454" w:hRule="atLeast"/>
          <w:jc w:val="center"/>
        </w:trPr>
        <w:tc>
          <w:tcPr>
            <w:tcW w:w="1872" w:type="dxa"/>
            <w:tcBorders>
              <w:lef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曝光与构图实践</w:t>
            </w:r>
          </w:p>
        </w:tc>
        <w:tc>
          <w:tcPr>
            <w:tcW w:w="2755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讲授、实践</w:t>
            </w:r>
          </w:p>
        </w:tc>
        <w:tc>
          <w:tcPr>
            <w:tcW w:w="1738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作业评价</w:t>
            </w:r>
          </w:p>
        </w:tc>
        <w:tc>
          <w:tcPr>
            <w:tcW w:w="725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669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8</w:t>
            </w:r>
          </w:p>
        </w:tc>
      </w:tr>
      <w:tr>
        <w:trPr>
          <w:trHeight w:val="454" w:hRule="atLeast"/>
          <w:jc w:val="center"/>
        </w:trPr>
        <w:tc>
          <w:tcPr>
            <w:tcW w:w="1872" w:type="dxa"/>
            <w:tcBorders>
              <w:lef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后期处理技术</w:t>
            </w:r>
          </w:p>
        </w:tc>
        <w:tc>
          <w:tcPr>
            <w:tcW w:w="2755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讲授、实践</w:t>
            </w:r>
          </w:p>
        </w:tc>
        <w:tc>
          <w:tcPr>
            <w:tcW w:w="1738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作业评价</w:t>
            </w:r>
          </w:p>
        </w:tc>
        <w:tc>
          <w:tcPr>
            <w:tcW w:w="725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669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8</w:t>
            </w:r>
          </w:p>
        </w:tc>
      </w:tr>
      <w:tr>
        <w:trPr>
          <w:trHeight w:val="454" w:hRule="atLeast"/>
          <w:jc w:val="center"/>
        </w:trPr>
        <w:tc>
          <w:tcPr>
            <w:tcW w:w="1872" w:type="dxa"/>
            <w:tcBorders>
              <w:lef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hint="eastAsia"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专题创作项目</w:t>
            </w:r>
          </w:p>
        </w:tc>
        <w:tc>
          <w:tcPr>
            <w:tcW w:w="2755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hint="eastAsia"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项目制教学</w:t>
            </w:r>
          </w:p>
        </w:tc>
        <w:tc>
          <w:tcPr>
            <w:tcW w:w="1738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hint="eastAsia"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作业评价</w:t>
            </w:r>
          </w:p>
        </w:tc>
        <w:tc>
          <w:tcPr>
            <w:tcW w:w="725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669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12</w:t>
            </w:r>
          </w:p>
        </w:tc>
      </w:tr>
      <w:tr>
        <w:trPr>
          <w:trHeight w:val="454" w:hRule="atLeast"/>
          <w:jc w:val="center"/>
        </w:trPr>
        <w:tc>
          <w:tcPr>
            <w:tcW w:w="1872" w:type="dxa"/>
            <w:tcBorders>
              <w:lef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hint="eastAsia"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合计</w:t>
            </w:r>
          </w:p>
        </w:tc>
        <w:tc>
          <w:tcPr>
            <w:tcW w:w="2755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hint="eastAsia"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1738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hint="eastAsia"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25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669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48</w:t>
            </w:r>
          </w:p>
        </w:tc>
      </w:tr>
    </w:tbl>
    <w:p>
      <w:pPr>
        <w:pStyle w:val="18"/>
        <w:spacing w:before="326" w:beforeLines="100" w:after="163"/>
      </w:pPr>
      <w:r>
        <w:rPr>
          <w:rFonts w:hint="eastAsia"/>
        </w:rPr>
        <w:t>（四）课内实验项目与基本要求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20"/>
        <w:gridCol w:w="1882"/>
        <w:gridCol w:w="4061"/>
        <w:gridCol w:w="862"/>
        <w:gridCol w:w="950"/>
      </w:tblGrid>
      <w:tr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183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396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 w:ascii="黑体" w:hAnsi="宋体"/>
                <w:szCs w:val="16"/>
              </w:rPr>
              <w:t>目标要求与</w:t>
            </w:r>
            <w:r>
              <w:rPr>
                <w:rFonts w:hint="eastAsia"/>
                <w:szCs w:val="16"/>
              </w:rPr>
              <w:t>主要内容</w:t>
            </w:r>
          </w:p>
        </w:tc>
        <w:tc>
          <w:tcPr>
            <w:tcW w:w="842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时数</w:t>
            </w:r>
          </w:p>
        </w:tc>
        <w:tc>
          <w:tcPr>
            <w:tcW w:w="928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类型</w:t>
            </w:r>
          </w:p>
        </w:tc>
      </w:tr>
      <w:tr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1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 w:ascii="宋体" w:hAnsi="宋体"/>
                <w:bCs/>
                <w:szCs w:val="20"/>
              </w:rPr>
              <w:t>曝光控制练习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jc w:val="left"/>
            </w:pPr>
            <w:r>
              <w:rPr>
                <w:rFonts w:hint="eastAsia" w:cs="Arial" w:asciiTheme="minorEastAsia" w:hAnsiTheme="minorEastAsia" w:eastAsiaTheme="minorEastAsia"/>
                <w:sz w:val="22"/>
              </w:rPr>
              <w:t>掌握不同光照条件下的曝光控制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③</w:t>
            </w:r>
          </w:p>
        </w:tc>
      </w:tr>
      <w:tr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2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 w:ascii="宋体" w:hAnsi="宋体"/>
                <w:bCs/>
                <w:szCs w:val="20"/>
              </w:rPr>
              <w:t>构图主题摄影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jc w:val="left"/>
            </w:pPr>
            <w:r>
              <w:rPr>
                <w:rFonts w:hint="eastAsia"/>
              </w:rPr>
              <w:t>指定主题完成构图拍摄练习</w:t>
            </w:r>
          </w:p>
        </w:tc>
        <w:tc>
          <w:tcPr>
            <w:tcW w:w="8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28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③</w:t>
            </w:r>
          </w:p>
        </w:tc>
      </w:tr>
      <w:tr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3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</w:pPr>
            <w:r>
              <w:rPr>
                <w:rFonts w:hint="eastAsia" w:ascii="宋体" w:hAnsi="宋体"/>
                <w:bCs/>
                <w:szCs w:val="20"/>
              </w:rPr>
              <w:t>人像修图练习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jc w:val="left"/>
            </w:pPr>
            <w:r>
              <w:rPr>
                <w:rFonts w:hint="eastAsia"/>
              </w:rPr>
              <w:t>完成人像精修与色彩调整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③</w:t>
            </w:r>
          </w:p>
        </w:tc>
      </w:tr>
      <w:tr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4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rPr>
                <w:rFonts w:ascii="宋体" w:hAnsi="宋体"/>
                <w:bCs/>
                <w:szCs w:val="20"/>
              </w:rPr>
            </w:pPr>
            <w:r>
              <w:rPr>
                <w:rFonts w:hint="eastAsia" w:ascii="宋体" w:hAnsi="宋体"/>
                <w:bCs/>
                <w:szCs w:val="20"/>
              </w:rPr>
              <w:t>专题摄影创作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jc w:val="left"/>
            </w:pPr>
            <w:r>
              <w:rPr>
                <w:rFonts w:hint="eastAsia"/>
              </w:rPr>
              <w:t>完成一组主题摄影并后期处理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④</w:t>
            </w:r>
          </w:p>
        </w:tc>
      </w:tr>
      <w:tr>
        <w:trPr>
          <w:trHeight w:val="454" w:hRule="atLeast"/>
          <w:jc w:val="center"/>
        </w:trPr>
        <w:tc>
          <w:tcPr>
            <w:tcW w:w="8276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14"/>
            </w:pPr>
            <w:r>
              <w:rPr>
                <w:rFonts w:hint="eastAsia"/>
              </w:rPr>
              <w:t xml:space="preserve">实验类型：①演示型 </w:t>
            </w:r>
            <w:r>
              <w:t xml:space="preserve"> </w:t>
            </w:r>
            <w:r>
              <w:rPr>
                <w:rFonts w:hint="eastAsia"/>
              </w:rPr>
              <w:t xml:space="preserve">②验证型 </w:t>
            </w:r>
            <w:r>
              <w:t xml:space="preserve"> </w:t>
            </w:r>
            <w:r>
              <w:rPr>
                <w:rFonts w:hint="eastAsia"/>
              </w:rPr>
              <w:t xml:space="preserve">③设计型 </w:t>
            </w:r>
            <w:r>
              <w:t xml:space="preserve"> </w:t>
            </w:r>
            <w:r>
              <w:rPr>
                <w:rFonts w:hint="eastAsia"/>
              </w:rPr>
              <w:t>④综合型</w:t>
            </w:r>
          </w:p>
        </w:tc>
      </w:tr>
    </w:tbl>
    <w:p>
      <w:pPr>
        <w:pStyle w:val="17"/>
        <w:spacing w:before="326" w:beforeLines="100" w:line="360" w:lineRule="auto"/>
        <w:ind w:firstLine="140" w:firstLineChars="50"/>
        <w:rPr>
          <w:rFonts w:ascii="黑体" w:hAnsi="宋体"/>
        </w:rPr>
      </w:pPr>
      <w:bookmarkStart w:id="2" w:name="OLE_LINK1"/>
      <w:bookmarkStart w:id="3" w:name="OLE_LINK2"/>
      <w:r>
        <w:rPr>
          <w:rFonts w:hint="eastAsia" w:ascii="黑体" w:hAnsi="宋体"/>
        </w:rPr>
        <w:t>四、课程思政教学设计</w:t>
      </w:r>
    </w:p>
    <w:bookmarkEnd w:id="2"/>
    <w:bookmarkEnd w:id="3"/>
    <w:tbl>
      <w:tblPr>
        <w:tblStyle w:val="9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85" w:type="dxa"/>
          <w:bottom w:w="28" w:type="dxa"/>
          <w:right w:w="85" w:type="dxa"/>
        </w:tblCellMar>
      </w:tblPr>
      <w:tblGrid>
        <w:gridCol w:w="8476"/>
      </w:tblGrid>
      <w:tr>
        <w:trPr>
          <w:trHeight w:val="1128" w:hRule="atLeast"/>
        </w:trPr>
        <w:tc>
          <w:tcPr>
            <w:tcW w:w="8276" w:type="dxa"/>
            <w:vAlign w:val="center"/>
          </w:tcPr>
          <w:p>
            <w:pPr>
              <w:pStyle w:val="15"/>
              <w:widowControl w:val="0"/>
              <w:jc w:val="left"/>
            </w:pPr>
            <w:r>
              <w:rPr>
                <w:rFonts w:hint="eastAsia"/>
              </w:rPr>
              <w:t>引导学生理解影像传播的社会责任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提升文化认同与视觉伦理意识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鼓励通过摄影关注社会现实与人文关怀</w:t>
            </w:r>
            <w:r>
              <w:t>。</w:t>
            </w:r>
          </w:p>
          <w:p>
            <w:pPr>
              <w:pStyle w:val="15"/>
              <w:widowControl w:val="0"/>
              <w:jc w:val="left"/>
            </w:pPr>
            <w:r>
              <w:rPr>
                <w:rFonts w:hint="eastAsia"/>
              </w:rPr>
              <w:t>分析纪实摄影作品的社会影响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</w:rPr>
              <w:t>围绕社会议题进行摄影实践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</w:rPr>
              <w:t>培养理性表达与批评能力</w:t>
            </w:r>
          </w:p>
        </w:tc>
      </w:tr>
    </w:tbl>
    <w:p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五、课程考核</w:t>
      </w:r>
      <w:bookmarkStart w:id="4" w:name="OLE_LINK3"/>
      <w:bookmarkStart w:id="5" w:name="OLE_LINK4"/>
    </w:p>
    <w:bookmarkEnd w:id="4"/>
    <w:bookmarkEnd w:id="5"/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>
            <w:pPr>
              <w:pStyle w:val="17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>
        <w:trPr>
          <w:trHeight w:val="45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</w:tcPr>
          <w:p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>
            <w:pPr>
              <w:pStyle w:val="17"/>
              <w:widowControl w:val="0"/>
              <w:spacing w:line="240" w:lineRule="auto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706" w:type="dxa"/>
            <w:vMerge w:val="continue"/>
            <w:tcBorders>
              <w:right w:val="single" w:color="auto" w:sz="12" w:space="0"/>
            </w:tcBorders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>
            <w:pPr>
              <w:pStyle w:val="15"/>
              <w:widowControl w:val="0"/>
            </w:pPr>
            <w:r>
              <w:rPr>
                <w:rFonts w:hint="default" w:ascii="宋体" w:hAnsi="宋体" w:eastAsia="宋体" w:cs="Times New Roman"/>
                <w:bCs/>
                <w:color w:val="000000"/>
                <w:szCs w:val="20"/>
              </w:rPr>
              <w:t>25</w:t>
            </w:r>
            <w:r>
              <w:rPr>
                <w:rFonts w:ascii="宋体" w:hAnsi="宋体" w:eastAsia="宋体" w:cs="Times New Roman"/>
                <w:bCs/>
                <w:color w:val="000000"/>
                <w:szCs w:val="20"/>
              </w:rPr>
              <w:t>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曝光与构图作业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 w:ascii="MS Gothic" w:hAnsi="MS Gothic" w:eastAsia="MS Gothic" w:cs="MS Gothic"/>
              </w:rPr>
              <w:t>✔</w:t>
            </w: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 w:ascii="MS Gothic" w:hAnsi="MS Gothic" w:eastAsia="MS Gothic" w:cs="MS Gothic"/>
              </w:rPr>
              <w:t>✔</w:t>
            </w: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  <w:jc w:val="both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>
            <w:pPr>
              <w:pStyle w:val="15"/>
              <w:widowControl w:val="0"/>
            </w:pPr>
            <w:r>
              <w:rPr>
                <w:rFonts w:hint="default" w:ascii="宋体" w:hAnsi="宋体" w:eastAsia="宋体" w:cs="Times New Roman"/>
                <w:bCs/>
                <w:color w:val="000000"/>
                <w:szCs w:val="20"/>
              </w:rPr>
              <w:t>25</w:t>
            </w:r>
            <w:r>
              <w:rPr>
                <w:rFonts w:ascii="宋体" w:hAnsi="宋体" w:eastAsia="宋体" w:cs="Times New Roman"/>
                <w:bCs/>
                <w:color w:val="000000"/>
                <w:szCs w:val="20"/>
              </w:rPr>
              <w:t>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人像摄影与修图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 w:ascii="MS Gothic" w:hAnsi="MS Gothic" w:eastAsia="MS Gothic" w:cs="MS Gothic"/>
              </w:rPr>
              <w:t>✔</w:t>
            </w: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 w:ascii="MS Gothic" w:hAnsi="MS Gothic" w:eastAsia="MS Gothic" w:cs="MS Gothic"/>
              </w:rPr>
              <w:t>✔</w:t>
            </w: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  <w:jc w:val="both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>
            <w:pPr>
              <w:pStyle w:val="15"/>
              <w:widowControl w:val="0"/>
            </w:pPr>
            <w:r>
              <w:rPr>
                <w:rFonts w:hint="default" w:ascii="宋体" w:hAnsi="宋体" w:eastAsia="宋体" w:cs="Times New Roman"/>
                <w:bCs/>
                <w:color w:val="000000"/>
                <w:szCs w:val="20"/>
              </w:rPr>
              <w:t>25</w:t>
            </w:r>
            <w:r>
              <w:rPr>
                <w:rFonts w:ascii="宋体" w:hAnsi="宋体" w:eastAsia="宋体" w:cs="Times New Roman"/>
                <w:bCs/>
                <w:color w:val="000000"/>
                <w:szCs w:val="20"/>
              </w:rPr>
              <w:t>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主题摄影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 w:ascii="MS Gothic" w:hAnsi="MS Gothic" w:eastAsia="MS Gothic" w:cs="MS Gothic"/>
              </w:rPr>
              <w:t>✔</w:t>
            </w: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 w:ascii="MS Gothic" w:hAnsi="MS Gothic" w:eastAsia="MS Gothic" w:cs="MS Gothic"/>
              </w:rPr>
              <w:t>✔</w:t>
            </w: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 w:ascii="MS Gothic" w:hAnsi="MS Gothic" w:eastAsia="MS Gothic" w:cs="MS Gothic"/>
              </w:rPr>
              <w:t>✔</w:t>
            </w: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>
            <w:pPr>
              <w:pStyle w:val="15"/>
              <w:widowControl w:val="0"/>
              <w:jc w:val="both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default" w:ascii="宋体" w:hAnsi="宋体" w:eastAsia="宋体" w:cs="Times New Roman"/>
                <w:bCs/>
                <w:color w:val="000000"/>
                <w:szCs w:val="20"/>
              </w:rPr>
              <w:t>25</w:t>
            </w:r>
            <w:r>
              <w:rPr>
                <w:rFonts w:ascii="宋体" w:hAnsi="宋体" w:eastAsia="宋体" w:cs="Times New Roman"/>
                <w:bCs/>
                <w:color w:val="000000"/>
                <w:szCs w:val="20"/>
              </w:rPr>
              <w:t>%</w:t>
            </w:r>
          </w:p>
        </w:tc>
        <w:tc>
          <w:tcPr>
            <w:tcW w:w="2353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 w:ascii="Calibri" w:hAnsi="Calibri" w:eastAsia="宋体" w:cs="Times New Roman"/>
                <w:kern w:val="0"/>
                <w:szCs w:val="22"/>
                <w:lang w:val="en-US" w:eastAsia="zh-CN"/>
              </w:rPr>
              <w:t>综合</w:t>
            </w:r>
            <w:r>
              <w:rPr>
                <w:rFonts w:hint="eastAsia" w:ascii="Calibri" w:hAnsi="Calibri" w:eastAsia="宋体" w:cs="Times New Roman"/>
                <w:kern w:val="0"/>
                <w:szCs w:val="22"/>
                <w:lang w:val="en-US" w:eastAsia="zh-Hans"/>
              </w:rPr>
              <w:t>摄影</w:t>
            </w:r>
            <w:r>
              <w:rPr>
                <w:rFonts w:hint="eastAsia" w:ascii="Calibri" w:hAnsi="Calibri" w:eastAsia="宋体" w:cs="Times New Roman"/>
                <w:kern w:val="0"/>
                <w:szCs w:val="22"/>
                <w:lang w:val="en-US" w:eastAsia="zh-CN"/>
              </w:rPr>
              <w:t>项目管理</w:t>
            </w:r>
          </w:p>
        </w:tc>
        <w:tc>
          <w:tcPr>
            <w:tcW w:w="612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 w:ascii="MS Gothic" w:hAnsi="MS Gothic" w:eastAsia="MS Gothic" w:cs="MS Gothic"/>
              </w:rPr>
              <w:t>✔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 w:ascii="MS Gothic" w:hAnsi="MS Gothic" w:eastAsia="MS Gothic" w:cs="MS Gothic"/>
              </w:rPr>
              <w:t>✔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 w:ascii="MS Gothic" w:hAnsi="MS Gothic" w:eastAsia="MS Gothic" w:cs="MS Gothic"/>
              </w:rPr>
              <w:t>✔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 w:ascii="MS Gothic" w:hAnsi="MS Gothic" w:eastAsia="MS Gothic" w:cs="MS Gothic"/>
              </w:rPr>
              <w:t>✔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 w:ascii="MS Gothic" w:hAnsi="MS Gothic" w:eastAsia="MS Gothic" w:cs="MS Gothic"/>
              </w:rPr>
              <w:t>✔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>
            <w:pPr>
              <w:pStyle w:val="15"/>
              <w:widowControl w:val="0"/>
              <w:jc w:val="both"/>
            </w:pPr>
          </w:p>
        </w:tc>
        <w:tc>
          <w:tcPr>
            <w:tcW w:w="706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>
      <w:pPr>
        <w:pStyle w:val="18"/>
        <w:spacing w:before="326" w:beforeLines="100" w:after="163"/>
        <w:jc w:val="center"/>
      </w:pPr>
      <w:r>
        <w:rPr>
          <w:rFonts w:hint="eastAsia"/>
        </w:rPr>
        <w:t>评价标准细则（选填）</w:t>
      </w:r>
    </w:p>
    <w:tbl>
      <w:tblPr>
        <w:tblStyle w:val="9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667"/>
        <w:gridCol w:w="1445"/>
        <w:gridCol w:w="1445"/>
        <w:gridCol w:w="1445"/>
        <w:gridCol w:w="1445"/>
        <w:gridCol w:w="1445"/>
      </w:tblGrid>
      <w:tr>
        <w:trPr>
          <w:trHeight w:val="283" w:hRule="atLeast"/>
        </w:trPr>
        <w:tc>
          <w:tcPr>
            <w:tcW w:w="613" w:type="dxa"/>
            <w:vMerge w:val="restart"/>
            <w:vAlign w:val="center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课</w:t>
            </w:r>
          </w:p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程</w:t>
            </w:r>
          </w:p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目</w:t>
            </w:r>
          </w:p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612" w:type="dxa"/>
            <w:gridSpan w:val="4"/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评价标准</w:t>
            </w:r>
          </w:p>
        </w:tc>
      </w:tr>
      <w:tr>
        <w:trPr>
          <w:trHeight w:val="283" w:hRule="atLeast"/>
        </w:trPr>
        <w:tc>
          <w:tcPr>
            <w:tcW w:w="613" w:type="dxa"/>
            <w:vMerge w:val="continue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648" w:type="dxa"/>
            <w:vMerge w:val="continue"/>
          </w:tcPr>
          <w:p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Merge w:val="continue"/>
          </w:tcPr>
          <w:p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优</w:t>
            </w:r>
          </w:p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良</w:t>
            </w:r>
          </w:p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中</w:t>
            </w:r>
          </w:p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不及格</w:t>
            </w:r>
          </w:p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59-0</w:t>
            </w:r>
          </w:p>
        </w:tc>
      </w:tr>
      <w:tr>
        <w:trPr>
          <w:trHeight w:val="454" w:hRule="atLeast"/>
        </w:trPr>
        <w:tc>
          <w:tcPr>
            <w:tcW w:w="613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1</w:t>
            </w:r>
          </w:p>
          <w:p>
            <w:pPr>
              <w:widowControl w:val="0"/>
              <w:snapToGrid w:val="0"/>
              <w:jc w:val="center"/>
              <w:rPr>
                <w:rFonts w:hint="default" w:ascii="Arial" w:hAnsi="Arial" w:eastAsia="黑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03" w:type="dxa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本项考核要求学生在不同光线环境下完成不少于3张摄影作品，能够准确控制曝光参数（光圈、快门、ISO），合理运用构图法则（如三分法、引导线、对称构图等），确保画面主体明确、层次清晰。需提交作品原图及拍摄参数说明，体现对曝光逻辑与构图结构的理解与运用能力。</w:t>
            </w:r>
          </w:p>
        </w:tc>
        <w:tc>
          <w:tcPr>
            <w:tcW w:w="1403" w:type="dxa"/>
          </w:tcPr>
          <w:p>
            <w:pPr>
              <w:pStyle w:val="15"/>
              <w:widowControl w:val="0"/>
              <w:jc w:val="both"/>
            </w:pPr>
            <w:r>
              <w:rPr>
                <w:rFonts w:hint="eastAsia"/>
              </w:rPr>
              <w:t>曝光控制准确，无明显过曝或欠曝；高光与暗部细节完整；构图清晰有逻辑，视觉中心明确；画面节奏流畅，空间关系合理；能主动运用构图方法强化表达，参数说明完整且理解清晰。</w:t>
            </w:r>
          </w:p>
        </w:tc>
        <w:tc>
          <w:tcPr>
            <w:tcW w:w="1403" w:type="dxa"/>
          </w:tcPr>
          <w:p>
            <w:pPr>
              <w:pStyle w:val="15"/>
              <w:widowControl w:val="0"/>
              <w:jc w:val="both"/>
            </w:pPr>
            <w:r>
              <w:rPr>
                <w:rFonts w:hint="eastAsia"/>
              </w:rPr>
              <w:t>曝光控制准确，无明显过曝或欠曝；高光与暗部细节完整；构图清晰有逻辑，视觉中心明确；画面节奏流畅，空间关系合理；能主动运用构图方法强化表达，参数说明完整且理解清晰。</w:t>
            </w:r>
          </w:p>
        </w:tc>
        <w:tc>
          <w:tcPr>
            <w:tcW w:w="1403" w:type="dxa"/>
          </w:tcPr>
          <w:p>
            <w:pPr>
              <w:pStyle w:val="15"/>
              <w:widowControl w:val="0"/>
              <w:jc w:val="both"/>
            </w:pPr>
            <w:r>
              <w:rPr>
                <w:rFonts w:hint="eastAsia"/>
              </w:rPr>
              <w:t>曝光控制准确，无明显过曝或欠曝；高光与暗部细节完整；构图清晰有逻辑，视觉中心明确；画面节奏流畅，空间关系合理；能主动运用构图方法强化表达，参数说明完整且理解清晰。</w:t>
            </w:r>
          </w:p>
        </w:tc>
        <w:tc>
          <w:tcPr>
            <w:tcW w:w="1403" w:type="dxa"/>
          </w:tcPr>
          <w:p>
            <w:pPr>
              <w:pStyle w:val="15"/>
              <w:widowControl w:val="0"/>
              <w:jc w:val="both"/>
            </w:pPr>
            <w:r>
              <w:rPr>
                <w:rFonts w:hint="eastAsia"/>
              </w:rPr>
              <w:t>曝光严重失衡，画面细节丢失明显；构图混乱，主体不明确；未体现构图方法的运用；参数说明缺失或无法解释拍摄逻辑；整体画面缺乏基本技术控制能力。</w:t>
            </w:r>
          </w:p>
        </w:tc>
      </w:tr>
      <w:tr>
        <w:trPr>
          <w:trHeight w:val="454" w:hRule="atLeast"/>
        </w:trPr>
        <w:tc>
          <w:tcPr>
            <w:tcW w:w="613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1</w:t>
            </w:r>
          </w:p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2</w:t>
            </w:r>
          </w:p>
          <w:p>
            <w:pPr>
              <w:widowControl w:val="0"/>
              <w:snapToGrid w:val="0"/>
              <w:jc w:val="center"/>
              <w:rPr>
                <w:rFonts w:hint="default" w:ascii="Arial" w:hAnsi="Arial" w:eastAsia="黑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03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本项考核要求学生完成一组人像摄影作品（不少于3张），合理运用自然光或人工光进行布光设计，并使用 Adobe Photoshop 进行后期修图。需提交修图前后对比图，体现肤色控制、细节处理、光影塑造及风格统一能力，避免过度磨皮与不自然处理。</w:t>
            </w:r>
          </w:p>
        </w:tc>
        <w:tc>
          <w:tcPr>
            <w:tcW w:w="1403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布光合理，人物立体感强，肤色自然通透；构图与人物表情管理得当；修图细节精细且不过度处理；整体风格统一，画面具有质感与氛围；前后对比展示清晰。</w:t>
            </w:r>
          </w:p>
        </w:tc>
        <w:tc>
          <w:tcPr>
            <w:tcW w:w="1403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布光较为合理，立体感基本建立；肤色控制较自然；修图处理较为完整，但细节略显粗糙或局部偏重；风格较统一；整体效果良好。</w:t>
            </w:r>
          </w:p>
        </w:tc>
        <w:tc>
          <w:tcPr>
            <w:tcW w:w="1403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布光结构较弱，立体感不足；肤色调整略显生硬；修图存在过度磨皮或色偏问题；画面风格不够统一；对比展示较简单。</w:t>
            </w:r>
          </w:p>
        </w:tc>
        <w:tc>
          <w:tcPr>
            <w:tcW w:w="1403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布光混乱或平光严重；肤色失真或严重偏色；修图明显不自然，细节处理粗糙；画面缺乏质感与层次；未能体现基本后期控制能力。</w:t>
            </w:r>
          </w:p>
        </w:tc>
      </w:tr>
      <w:tr>
        <w:trPr>
          <w:trHeight w:val="454" w:hRule="atLeast"/>
        </w:trPr>
        <w:tc>
          <w:tcPr>
            <w:tcW w:w="613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2</w:t>
            </w:r>
          </w:p>
          <w:p>
            <w:pPr>
              <w:widowControl w:val="0"/>
              <w:snapToGrid w:val="0"/>
              <w:jc w:val="center"/>
              <w:rPr>
                <w:rFonts w:hint="default" w:ascii="Arial" w:hAnsi="Arial" w:eastAsia="黑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本项考核要求学生围绕自定主题完成不少于3–5张系列摄影作品，并附200字创作说明。作品需在视觉风格、色彩氛围、构图逻辑上保持统一，体现清晰主题表达与叙事能力，能够通过影像传达情绪或观念，而非简单拼接图片。</w:t>
            </w:r>
          </w:p>
        </w:tc>
        <w:tc>
          <w:tcPr>
            <w:tcW w:w="1403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主题明确，系列作品逻辑清晰；视觉风格高度统一；画面之间具有叙事关联；色彩与光线控制成熟；创作说明表达清楚，思想深度明显。</w:t>
            </w:r>
          </w:p>
        </w:tc>
        <w:tc>
          <w:tcPr>
            <w:tcW w:w="1403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主题较明确；作品间风格基本统一；具有一定叙事连贯性；色彩与光线控制较稳定；创作说明较完整，但表达深度一般。</w:t>
            </w:r>
          </w:p>
        </w:tc>
        <w:tc>
          <w:tcPr>
            <w:tcW w:w="1403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主题表达较模糊；作品之间联系较弱；风格不够统一；视觉控制能力一般；创作说明较为简单，缺乏深入思考。</w:t>
            </w:r>
          </w:p>
        </w:tc>
        <w:tc>
          <w:tcPr>
            <w:tcW w:w="1403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主题不明确或偏离主题；作品拼接感强，无叙事逻辑；风格混乱；画面控制能力不足；创作说明缺失或内容空泛。</w:t>
            </w:r>
          </w:p>
        </w:tc>
      </w:tr>
      <w:tr>
        <w:trPr>
          <w:trHeight w:val="454" w:hRule="atLeast"/>
        </w:trPr>
        <w:tc>
          <w:tcPr>
            <w:tcW w:w="613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648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1</w:t>
            </w:r>
          </w:p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2</w:t>
            </w:r>
          </w:p>
          <w:p>
            <w:pPr>
              <w:widowControl w:val="0"/>
              <w:snapToGrid w:val="0"/>
              <w:jc w:val="center"/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3</w:t>
            </w:r>
          </w:p>
          <w:p>
            <w:pPr>
              <w:widowControl w:val="0"/>
              <w:snapToGrid w:val="0"/>
              <w:jc w:val="center"/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4</w:t>
            </w:r>
          </w:p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本项考核模拟完整摄影项目流程，要求学生提交项目策划书、时间计划、拍摄执行成果及最终展示文件。强调前期策划能力、执行能力与整体统筹能力，考察学生在真实项目语境下的综合组织、技术实施与成果呈现水平。</w:t>
            </w:r>
          </w:p>
        </w:tc>
        <w:tc>
          <w:tcPr>
            <w:tcW w:w="1403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项目策划完整且逻辑清晰；执行过程规范；时间管理合理；最终成果专业度高；展示结构清晰；体现良好的统筹与反思能力。</w:t>
            </w:r>
          </w:p>
        </w:tc>
        <w:tc>
          <w:tcPr>
            <w:tcW w:w="1403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策划较完整；执行过程基本顺利；成果质量较高；展示结构较清晰；整体组织能力较好。</w:t>
            </w:r>
          </w:p>
        </w:tc>
        <w:tc>
          <w:tcPr>
            <w:tcW w:w="1403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策划较为简单；执行存在问题；成果完成度一般；展示结构较弱；统筹能力不足。</w:t>
            </w:r>
          </w:p>
        </w:tc>
        <w:tc>
          <w:tcPr>
            <w:tcW w:w="1403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缺乏完整策划；执行混乱或未完成；成果质量低；展示结构混乱；未体现基本项目管理能力。</w:t>
            </w:r>
          </w:p>
        </w:tc>
      </w:tr>
    </w:tbl>
    <w:p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9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rPr>
          <w:trHeight w:val="553" w:hRule="atLeast"/>
        </w:trPr>
        <w:tc>
          <w:tcPr>
            <w:tcW w:w="8296" w:type="dxa"/>
          </w:tcPr>
          <w:p>
            <w:pPr>
              <w:pStyle w:val="15"/>
              <w:widowControl w:val="0"/>
              <w:jc w:val="left"/>
              <w:rPr>
                <w:rFonts w:ascii="仿宋" w:hAnsi="仿宋" w:eastAsia="仿宋" w:cs="仿宋"/>
              </w:rPr>
            </w:pPr>
          </w:p>
          <w:p>
            <w:pPr>
              <w:pStyle w:val="15"/>
              <w:widowControl w:val="0"/>
              <w:jc w:val="left"/>
              <w:rPr>
                <w:rFonts w:ascii="黑体"/>
              </w:rPr>
            </w:pPr>
            <w:r>
              <w:rPr>
                <w:rFonts w:hint="eastAsia" w:ascii="宋体" w:hAnsi="宋体"/>
                <w:bCs/>
              </w:rPr>
              <w:t>无</w:t>
            </w:r>
          </w:p>
        </w:tc>
      </w:tr>
    </w:tbl>
    <w:p>
      <w:pPr>
        <w:pStyle w:val="17"/>
        <w:rPr>
          <w:rFonts w:ascii="黑体" w:hAnsi="宋体"/>
          <w:sz w:val="18"/>
          <w:szCs w:val="16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S Gothic">
    <w:altName w:val="Hiragino Sans"/>
    <w:panose1 w:val="020B0609070205080204"/>
    <w:charset w:val="80"/>
    <w:family w:val="modern"/>
    <w:pitch w:val="default"/>
    <w:sig w:usb0="00000000" w:usb1="00000000" w:usb2="00000012" w:usb3="00000000" w:csb0="4002009F" w:csb1="DFD7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  <w:rPr>
        <w:rFonts w:ascii="方正小标宋简体" w:hAnsi="方正小标宋简体" w:eastAsia="方正小标宋简体"/>
      </w:rPr>
    </w:pPr>
    <w:r>
      <w:rPr>
        <w:rFonts w:ascii="方正小标宋简体" w:hAnsi="方正小标宋简体" w:eastAsia="方正小标宋简体"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SJQU-QR-JW-055（A0）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WAAAAZHJz&#10;L1BLAQIUABQAAAAIAIdO4kC+4ZKZ1AAAAAkBAAAPAAAAAAAAAAEAIAAAADgAAABkcnMvZG93bnJl&#10;di54bWxQSwECFAAUAAAACACHTuJAE483810CAAClBAAADgAAAAAAAAABACAAAAA5AQAAZHJzL2Uy&#10;b0RvYy54bWxQSwUGAAAAAAYABgBZAQAACAYAAAAA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SJQU-QR-JW-055（A0）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doNotDisplayPageBoundaries w:val="1"/>
  <w:bordersDoNotSurroundHeader w:val="0"/>
  <w:bordersDoNotSurroundFooter w:val="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1ZTFjM2UyN2IzOGU3YzlhNzNhYTFjZDRjYmNjNWQifQ=="/>
  </w:docVars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A5DF2"/>
    <w:rsid w:val="000B1BD2"/>
    <w:rsid w:val="000C0F0D"/>
    <w:rsid w:val="000C13BC"/>
    <w:rsid w:val="000D28E5"/>
    <w:rsid w:val="000D34D7"/>
    <w:rsid w:val="00100633"/>
    <w:rsid w:val="001072BC"/>
    <w:rsid w:val="00114BD6"/>
    <w:rsid w:val="00130F6D"/>
    <w:rsid w:val="00133554"/>
    <w:rsid w:val="00144082"/>
    <w:rsid w:val="001566A4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C16FC"/>
    <w:rsid w:val="001C2E3E"/>
    <w:rsid w:val="001C388D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420F1"/>
    <w:rsid w:val="00253AC8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58B6"/>
    <w:rsid w:val="002C58B7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1092"/>
    <w:rsid w:val="00353F74"/>
    <w:rsid w:val="003557DE"/>
    <w:rsid w:val="00361BEB"/>
    <w:rsid w:val="00370184"/>
    <w:rsid w:val="00373C8A"/>
    <w:rsid w:val="00374E61"/>
    <w:rsid w:val="00377C10"/>
    <w:rsid w:val="00384A1F"/>
    <w:rsid w:val="00384D60"/>
    <w:rsid w:val="00385D41"/>
    <w:rsid w:val="003861BA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10A5"/>
    <w:rsid w:val="003E4F11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16250"/>
    <w:rsid w:val="00424BA5"/>
    <w:rsid w:val="00424F7D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67FC4"/>
    <w:rsid w:val="0057496F"/>
    <w:rsid w:val="005770A6"/>
    <w:rsid w:val="0059045B"/>
    <w:rsid w:val="00597EC2"/>
    <w:rsid w:val="005A13AB"/>
    <w:rsid w:val="005B1150"/>
    <w:rsid w:val="005B1FFC"/>
    <w:rsid w:val="005B2B6D"/>
    <w:rsid w:val="005B4B4E"/>
    <w:rsid w:val="005C3A76"/>
    <w:rsid w:val="005C6517"/>
    <w:rsid w:val="005D5B6F"/>
    <w:rsid w:val="005E38A5"/>
    <w:rsid w:val="005F2A81"/>
    <w:rsid w:val="005F5185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D4351"/>
    <w:rsid w:val="006D5424"/>
    <w:rsid w:val="006E3FD6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46C7"/>
    <w:rsid w:val="00845795"/>
    <w:rsid w:val="00847437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32ED7"/>
    <w:rsid w:val="00933990"/>
    <w:rsid w:val="00941B89"/>
    <w:rsid w:val="00941DEA"/>
    <w:rsid w:val="009656CC"/>
    <w:rsid w:val="00970E8C"/>
    <w:rsid w:val="00971671"/>
    <w:rsid w:val="00981A37"/>
    <w:rsid w:val="009830B2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3C1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450E3"/>
    <w:rsid w:val="00A6016C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F289F"/>
    <w:rsid w:val="00AF30B9"/>
    <w:rsid w:val="00AF43DF"/>
    <w:rsid w:val="00AF67A4"/>
    <w:rsid w:val="00AF7510"/>
    <w:rsid w:val="00B07214"/>
    <w:rsid w:val="00B12D31"/>
    <w:rsid w:val="00B15F6E"/>
    <w:rsid w:val="00B20F06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D5BDD"/>
    <w:rsid w:val="00CF096B"/>
    <w:rsid w:val="00CF10F7"/>
    <w:rsid w:val="00CF5EE3"/>
    <w:rsid w:val="00CF691F"/>
    <w:rsid w:val="00D00D99"/>
    <w:rsid w:val="00D013A4"/>
    <w:rsid w:val="00D026DC"/>
    <w:rsid w:val="00D15595"/>
    <w:rsid w:val="00D343A8"/>
    <w:rsid w:val="00D37832"/>
    <w:rsid w:val="00D44860"/>
    <w:rsid w:val="00D47689"/>
    <w:rsid w:val="00D50C42"/>
    <w:rsid w:val="00D57CF5"/>
    <w:rsid w:val="00D612BC"/>
    <w:rsid w:val="00D62F98"/>
    <w:rsid w:val="00D66FD6"/>
    <w:rsid w:val="00D8285B"/>
    <w:rsid w:val="00D862EB"/>
    <w:rsid w:val="00D86619"/>
    <w:rsid w:val="00D93E7C"/>
    <w:rsid w:val="00DB2BE6"/>
    <w:rsid w:val="00DB33E1"/>
    <w:rsid w:val="00DB76B3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67A04"/>
    <w:rsid w:val="00E7081D"/>
    <w:rsid w:val="00E70904"/>
    <w:rsid w:val="00E71319"/>
    <w:rsid w:val="00E73971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48EA"/>
    <w:rsid w:val="00FE571F"/>
    <w:rsid w:val="00FF0411"/>
    <w:rsid w:val="00FF47F6"/>
    <w:rsid w:val="016E63C2"/>
    <w:rsid w:val="024B0C39"/>
    <w:rsid w:val="0A8128A6"/>
    <w:rsid w:val="0BF32A1B"/>
    <w:rsid w:val="10BD2C22"/>
    <w:rsid w:val="22987C80"/>
    <w:rsid w:val="24192CCC"/>
    <w:rsid w:val="39A66CD4"/>
    <w:rsid w:val="3CD52CE1"/>
    <w:rsid w:val="410F2E6A"/>
    <w:rsid w:val="4430136C"/>
    <w:rsid w:val="4AB0382B"/>
    <w:rsid w:val="4FA44A45"/>
    <w:rsid w:val="569868B5"/>
    <w:rsid w:val="574CA377"/>
    <w:rsid w:val="611F6817"/>
    <w:rsid w:val="66CA1754"/>
    <w:rsid w:val="6F1E65D4"/>
    <w:rsid w:val="6F266C86"/>
    <w:rsid w:val="6F5042C2"/>
    <w:rsid w:val="74316312"/>
    <w:rsid w:val="76FDDF1F"/>
    <w:rsid w:val="780F13C8"/>
    <w:rsid w:val="7C385448"/>
    <w:rsid w:val="7CB3663D"/>
    <w:rsid w:val="7FB7D41B"/>
    <w:rsid w:val="AFB7F5C2"/>
    <w:rsid w:val="B7BF5F8F"/>
    <w:rsid w:val="B7FFA55D"/>
    <w:rsid w:val="EDAF3ECB"/>
    <w:rsid w:val="F7FA54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1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unhideWhenUsed/>
    <w:uiPriority w:val="99"/>
    <w:pPr>
      <w:spacing w:before="100" w:beforeAutospacing="1" w:after="100" w:afterAutospacing="1"/>
    </w:p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customStyle="1" w:styleId="12">
    <w:name w:val="页眉 字符"/>
    <w:basedOn w:val="10"/>
    <w:link w:val="6"/>
    <w:semiHidden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5"/>
    <w:semiHidden/>
    <w:qFormat/>
    <w:uiPriority w:val="99"/>
    <w:rPr>
      <w:sz w:val="18"/>
      <w:szCs w:val="18"/>
    </w:rPr>
  </w:style>
  <w:style w:type="paragraph" w:customStyle="1" w:styleId="14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5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6">
    <w:name w:val="List Paragraph"/>
    <w:basedOn w:val="1"/>
    <w:unhideWhenUsed/>
    <w:uiPriority w:val="99"/>
    <w:pPr>
      <w:ind w:firstLine="420" w:firstLineChars="200"/>
    </w:pPr>
  </w:style>
  <w:style w:type="paragraph" w:customStyle="1" w:styleId="17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8">
    <w:name w:val="二级标题DG"/>
    <w:basedOn w:val="7"/>
    <w:qFormat/>
    <w:uiPriority w:val="0"/>
    <w:pPr>
      <w:spacing w:before="25" w:beforeLines="25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9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20">
    <w:name w:val="标题 1 字符"/>
    <w:basedOn w:val="10"/>
    <w:link w:val="2"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1">
    <w:name w:val="批注文字 字符"/>
    <w:basedOn w:val="10"/>
    <w:link w:val="4"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2">
    <w:name w:val="editor-text-node"/>
    <w:basedOn w:val="10"/>
    <w:uiPriority w:val="0"/>
  </w:style>
  <w:style w:type="character" w:styleId="23">
    <w:name w:val="Placeholder Text"/>
    <w:basedOn w:val="10"/>
    <w:unhideWhenUsed/>
    <w:uiPriority w:val="99"/>
    <w:rPr>
      <w:color w:val="808080"/>
    </w:rPr>
  </w:style>
  <w:style w:type="paragraph" w:customStyle="1" w:styleId="24">
    <w:name w:val="正文 A"/>
    <w:qFormat/>
    <w:uiPriority w:val="99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Times New Roman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661</Words>
  <Characters>3773</Characters>
  <Lines>31</Lines>
  <Paragraphs>8</Paragraphs>
  <TotalTime>19</TotalTime>
  <ScaleCrop>false</ScaleCrop>
  <LinksUpToDate>false</LinksUpToDate>
  <CharactersWithSpaces>4426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2024-01-28T22:01:00Z</dcterms:created>
  <dc:creator>juvg</dc:creator>
  <cp:lastModifiedBy>xucheng</cp:lastModifiedBy>
  <cp:lastPrinted>2023-11-21T16:52:00Z</cp:lastPrinted>
  <dcterms:modified xsi:type="dcterms:W3CDTF">2026-03-06T17:52:17Z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94BA8AF5CBBC62540406A8699F4E6970_43</vt:lpwstr>
  </property>
</Properties>
</file>